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60C82" w14:textId="4177073F" w:rsidR="009458C1" w:rsidRDefault="004A3DD9">
      <w:pPr>
        <w:pStyle w:val="Body"/>
        <w:tabs>
          <w:tab w:val="left" w:pos="1134"/>
        </w:tabs>
        <w:jc w:val="right"/>
      </w:pPr>
      <w:r>
        <w:t xml:space="preserve">                                                      </w:t>
      </w:r>
    </w:p>
    <w:p w14:paraId="5FB258D4" w14:textId="11849BF3" w:rsidR="009458C1" w:rsidRDefault="00C26E4E">
      <w:pPr>
        <w:pStyle w:val="Body"/>
        <w:tabs>
          <w:tab w:val="left" w:pos="1134"/>
        </w:tabs>
        <w:jc w:val="center"/>
        <w:rPr>
          <w:rFonts w:ascii="Arial" w:eastAsia="Arial" w:hAnsi="Arial" w:cs="Arial"/>
          <w:b/>
          <w:bCs/>
          <w:sz w:val="22"/>
          <w:szCs w:val="22"/>
        </w:rPr>
      </w:pPr>
      <w:r>
        <w:rPr>
          <w:rFonts w:ascii="Arial" w:hAnsi="Arial"/>
          <w:b/>
          <w:bCs/>
          <w:caps/>
          <w:sz w:val="22"/>
          <w:szCs w:val="22"/>
        </w:rPr>
        <w:t>an estates, health &amp; safety committee meeting of Mawr Community Council (MCC)</w:t>
      </w:r>
    </w:p>
    <w:p w14:paraId="5806B427" w14:textId="215F1FF7" w:rsidR="009458C1" w:rsidRDefault="00000000">
      <w:pPr>
        <w:pStyle w:val="Body"/>
        <w:tabs>
          <w:tab w:val="left" w:pos="1134"/>
        </w:tabs>
        <w:jc w:val="center"/>
        <w:rPr>
          <w:rFonts w:ascii="Arial" w:eastAsia="Arial" w:hAnsi="Arial" w:cs="Arial"/>
          <w:b/>
          <w:bCs/>
          <w:caps/>
          <w:sz w:val="22"/>
          <w:szCs w:val="22"/>
        </w:rPr>
      </w:pPr>
      <w:r>
        <w:rPr>
          <w:rFonts w:ascii="Arial" w:hAnsi="Arial"/>
          <w:b/>
          <w:bCs/>
          <w:sz w:val="22"/>
          <w:szCs w:val="22"/>
        </w:rPr>
        <w:t xml:space="preserve">Held remotely via Zoom on Tuesday </w:t>
      </w:r>
      <w:r w:rsidR="00C26E4E">
        <w:rPr>
          <w:rFonts w:ascii="Arial" w:hAnsi="Arial"/>
          <w:b/>
          <w:bCs/>
          <w:sz w:val="22"/>
          <w:szCs w:val="22"/>
        </w:rPr>
        <w:t>30</w:t>
      </w:r>
      <w:r>
        <w:rPr>
          <w:rFonts w:ascii="Arial" w:hAnsi="Arial"/>
          <w:b/>
          <w:bCs/>
          <w:sz w:val="22"/>
          <w:szCs w:val="22"/>
          <w:vertAlign w:val="superscript"/>
        </w:rPr>
        <w:t>th</w:t>
      </w:r>
      <w:r>
        <w:rPr>
          <w:rFonts w:ascii="Arial" w:hAnsi="Arial"/>
          <w:b/>
          <w:bCs/>
          <w:sz w:val="22"/>
          <w:szCs w:val="22"/>
        </w:rPr>
        <w:t xml:space="preserve"> April 2024 at </w:t>
      </w:r>
      <w:r w:rsidR="00C26E4E">
        <w:rPr>
          <w:rFonts w:ascii="Arial" w:hAnsi="Arial"/>
          <w:b/>
          <w:bCs/>
          <w:sz w:val="22"/>
          <w:szCs w:val="22"/>
        </w:rPr>
        <w:t>6.30</w:t>
      </w:r>
      <w:r>
        <w:rPr>
          <w:rFonts w:ascii="Arial" w:hAnsi="Arial"/>
          <w:b/>
          <w:bCs/>
          <w:sz w:val="22"/>
          <w:szCs w:val="22"/>
        </w:rPr>
        <w:t xml:space="preserve"> pm.</w:t>
      </w:r>
    </w:p>
    <w:p w14:paraId="04642CA0" w14:textId="77777777" w:rsidR="00C26E4E" w:rsidRDefault="00C26E4E">
      <w:pPr>
        <w:pStyle w:val="Body"/>
        <w:tabs>
          <w:tab w:val="left" w:pos="1134"/>
        </w:tabs>
      </w:pPr>
    </w:p>
    <w:p w14:paraId="067E672F" w14:textId="1D6C104A" w:rsidR="009458C1" w:rsidRDefault="00571779">
      <w:pPr>
        <w:pStyle w:val="Body"/>
        <w:tabs>
          <w:tab w:val="left" w:pos="1134"/>
        </w:tabs>
        <w:jc w:val="center"/>
        <w:rPr>
          <w:rFonts w:ascii="Arial" w:eastAsia="Arial" w:hAnsi="Arial" w:cs="Arial"/>
          <w:b/>
          <w:bCs/>
          <w:u w:val="single"/>
        </w:rPr>
      </w:pPr>
      <w:r>
        <w:rPr>
          <w:rFonts w:ascii="Arial" w:hAnsi="Arial"/>
          <w:b/>
          <w:bCs/>
          <w:u w:val="single"/>
          <w:lang w:val="de-DE"/>
        </w:rPr>
        <w:t>Final</w:t>
      </w:r>
      <w:r w:rsidR="00C23920">
        <w:rPr>
          <w:rFonts w:ascii="Arial" w:hAnsi="Arial"/>
          <w:b/>
          <w:bCs/>
          <w:u w:val="single"/>
          <w:lang w:val="de-DE"/>
        </w:rPr>
        <w:t xml:space="preserve"> </w:t>
      </w:r>
      <w:proofErr w:type="spellStart"/>
      <w:r w:rsidR="00C23920">
        <w:rPr>
          <w:rFonts w:ascii="Arial" w:hAnsi="Arial"/>
          <w:b/>
          <w:bCs/>
          <w:u w:val="single"/>
          <w:lang w:val="de-DE"/>
        </w:rPr>
        <w:t>Minutes</w:t>
      </w:r>
      <w:proofErr w:type="spellEnd"/>
    </w:p>
    <w:p w14:paraId="3A49335E" w14:textId="77777777" w:rsidR="009458C1" w:rsidRDefault="009458C1">
      <w:pPr>
        <w:pStyle w:val="Body"/>
        <w:tabs>
          <w:tab w:val="left" w:pos="1134"/>
        </w:tabs>
        <w:rPr>
          <w:rFonts w:ascii="Arial" w:eastAsia="Arial" w:hAnsi="Arial" w:cs="Arial"/>
          <w:b/>
          <w:bCs/>
          <w:sz w:val="22"/>
          <w:szCs w:val="22"/>
          <w:u w:val="single"/>
        </w:rPr>
      </w:pPr>
    </w:p>
    <w:p w14:paraId="6549B40E" w14:textId="75AAE39A" w:rsidR="00C23920" w:rsidRDefault="00C23920">
      <w:pPr>
        <w:pStyle w:val="Body"/>
        <w:tabs>
          <w:tab w:val="left" w:pos="1134"/>
        </w:tabs>
        <w:spacing w:after="100"/>
        <w:rPr>
          <w:rFonts w:ascii="Arial" w:hAnsi="Arial"/>
          <w:color w:val="2C363A"/>
          <w:sz w:val="22"/>
          <w:szCs w:val="22"/>
          <w:u w:color="2C363A"/>
        </w:rPr>
      </w:pPr>
      <w:r>
        <w:rPr>
          <w:rFonts w:ascii="Arial" w:hAnsi="Arial"/>
          <w:b/>
          <w:bCs/>
          <w:color w:val="2C363A"/>
          <w:sz w:val="22"/>
          <w:szCs w:val="22"/>
          <w:u w:color="2C363A"/>
        </w:rPr>
        <w:t>Present:</w:t>
      </w:r>
      <w:r>
        <w:rPr>
          <w:rFonts w:ascii="Arial" w:hAnsi="Arial"/>
          <w:i/>
          <w:iCs/>
          <w:color w:val="2C363A"/>
          <w:sz w:val="22"/>
          <w:szCs w:val="22"/>
          <w:u w:color="2C363A"/>
        </w:rPr>
        <w:t xml:space="preserve"> </w:t>
      </w:r>
      <w:r w:rsidRPr="00C23920">
        <w:rPr>
          <w:rFonts w:ascii="Arial" w:hAnsi="Arial"/>
          <w:color w:val="2C363A"/>
          <w:sz w:val="22"/>
          <w:szCs w:val="22"/>
          <w:u w:color="2C363A"/>
        </w:rPr>
        <w:t xml:space="preserve">Cllr Darren James (DJ) </w:t>
      </w:r>
      <w:r>
        <w:rPr>
          <w:rFonts w:ascii="Arial" w:hAnsi="Arial"/>
          <w:color w:val="2C363A"/>
          <w:sz w:val="22"/>
          <w:szCs w:val="22"/>
          <w:u w:color="2C363A"/>
        </w:rPr>
        <w:t>–</w:t>
      </w:r>
      <w:r w:rsidRPr="00C23920">
        <w:rPr>
          <w:rFonts w:ascii="Arial" w:hAnsi="Arial"/>
          <w:color w:val="2C363A"/>
          <w:sz w:val="22"/>
          <w:szCs w:val="22"/>
          <w:u w:color="2C363A"/>
        </w:rPr>
        <w:t xml:space="preserve"> Chair</w:t>
      </w:r>
      <w:r>
        <w:rPr>
          <w:rFonts w:ascii="Arial" w:hAnsi="Arial"/>
          <w:color w:val="2C363A"/>
          <w:sz w:val="22"/>
          <w:szCs w:val="22"/>
          <w:u w:color="2C363A"/>
        </w:rPr>
        <w:t xml:space="preserve">; </w:t>
      </w:r>
      <w:r>
        <w:rPr>
          <w:rFonts w:ascii="Arial" w:hAnsi="Arial"/>
          <w:sz w:val="22"/>
          <w:szCs w:val="22"/>
        </w:rPr>
        <w:t>Cllr. Linda Frame (LF); Cllr. Caroline Williams (CW); Cllr. Victoria Morgan-Beattie (VMB); Cllr. Aled Williams (AW); Cllr. Catherine Evans (CE)</w:t>
      </w:r>
      <w:r>
        <w:rPr>
          <w:rFonts w:ascii="Arial" w:hAnsi="Arial"/>
          <w:b/>
          <w:bCs/>
          <w:color w:val="2C363A"/>
          <w:sz w:val="22"/>
          <w:szCs w:val="22"/>
          <w:u w:color="2C363A"/>
        </w:rPr>
        <w:br/>
      </w:r>
      <w:r w:rsidR="00C26E4E">
        <w:rPr>
          <w:rFonts w:ascii="Arial" w:hAnsi="Arial"/>
          <w:b/>
          <w:bCs/>
          <w:color w:val="2C363A"/>
          <w:sz w:val="22"/>
          <w:szCs w:val="22"/>
          <w:u w:color="2C363A"/>
        </w:rPr>
        <w:t>Apologies</w:t>
      </w:r>
      <w:r>
        <w:rPr>
          <w:rFonts w:ascii="Arial" w:hAnsi="Arial"/>
          <w:b/>
          <w:bCs/>
          <w:color w:val="2C363A"/>
          <w:sz w:val="22"/>
          <w:szCs w:val="22"/>
          <w:u w:color="2C363A"/>
        </w:rPr>
        <w:t xml:space="preserve">: </w:t>
      </w:r>
      <w:r w:rsidRPr="00C23920">
        <w:rPr>
          <w:rFonts w:ascii="Arial" w:hAnsi="Arial"/>
          <w:color w:val="2C363A"/>
          <w:sz w:val="22"/>
          <w:szCs w:val="22"/>
          <w:u w:color="2C363A"/>
        </w:rPr>
        <w:t>None</w:t>
      </w:r>
      <w:r>
        <w:rPr>
          <w:rFonts w:ascii="Arial" w:hAnsi="Arial"/>
          <w:color w:val="2C363A"/>
          <w:sz w:val="22"/>
          <w:szCs w:val="22"/>
          <w:u w:color="2C363A"/>
        </w:rPr>
        <w:br/>
      </w:r>
      <w:r>
        <w:rPr>
          <w:rFonts w:ascii="Arial" w:hAnsi="Arial"/>
          <w:b/>
          <w:bCs/>
          <w:color w:val="2C363A"/>
          <w:sz w:val="22"/>
          <w:szCs w:val="22"/>
          <w:u w:color="2C363A"/>
        </w:rPr>
        <w:t>Absent:</w:t>
      </w:r>
      <w:r>
        <w:rPr>
          <w:rFonts w:ascii="Arial" w:hAnsi="Arial"/>
          <w:color w:val="2C363A"/>
          <w:sz w:val="22"/>
          <w:szCs w:val="22"/>
          <w:u w:color="2C363A"/>
        </w:rPr>
        <w:t xml:space="preserve"> None</w:t>
      </w:r>
    </w:p>
    <w:p w14:paraId="7F204B27" w14:textId="77777777" w:rsidR="00C23920" w:rsidRPr="00C23920" w:rsidRDefault="00C23920">
      <w:pPr>
        <w:pStyle w:val="Body"/>
        <w:tabs>
          <w:tab w:val="left" w:pos="1134"/>
        </w:tabs>
        <w:spacing w:after="100"/>
        <w:rPr>
          <w:rFonts w:ascii="Arial" w:hAnsi="Arial"/>
          <w:color w:val="2C363A"/>
          <w:sz w:val="22"/>
          <w:szCs w:val="22"/>
          <w:u w:color="2C363A"/>
        </w:rPr>
      </w:pPr>
    </w:p>
    <w:p w14:paraId="4C2E7542" w14:textId="3B5C31AF" w:rsidR="009458C1" w:rsidRPr="00C23920" w:rsidRDefault="00000000">
      <w:pPr>
        <w:pStyle w:val="Body"/>
        <w:spacing w:after="100"/>
        <w:rPr>
          <w:rFonts w:ascii="Arial" w:eastAsia="Arial" w:hAnsi="Arial" w:cs="Arial"/>
          <w:i/>
          <w:iCs/>
          <w:color w:val="2C363A"/>
          <w:sz w:val="22"/>
          <w:szCs w:val="22"/>
          <w:u w:color="2C363A"/>
        </w:rPr>
      </w:pPr>
      <w:r>
        <w:rPr>
          <w:rFonts w:ascii="Arial" w:hAnsi="Arial"/>
          <w:b/>
          <w:bCs/>
          <w:color w:val="2C363A"/>
          <w:sz w:val="22"/>
          <w:szCs w:val="22"/>
          <w:u w:color="2C363A"/>
        </w:rPr>
        <w:t>Declarations of Interest</w:t>
      </w:r>
      <w:r w:rsidR="00C23920">
        <w:rPr>
          <w:rFonts w:ascii="Arial" w:hAnsi="Arial"/>
          <w:b/>
          <w:bCs/>
          <w:color w:val="2C363A"/>
          <w:sz w:val="22"/>
          <w:szCs w:val="22"/>
          <w:u w:color="2C363A"/>
        </w:rPr>
        <w:t xml:space="preserve">: </w:t>
      </w:r>
      <w:r w:rsidR="00C23920" w:rsidRPr="00C23920">
        <w:rPr>
          <w:rFonts w:ascii="Arial" w:hAnsi="Arial"/>
          <w:i/>
          <w:iCs/>
          <w:color w:val="2C363A"/>
          <w:sz w:val="22"/>
          <w:szCs w:val="22"/>
          <w:u w:color="2C363A"/>
        </w:rPr>
        <w:t>None</w:t>
      </w:r>
    </w:p>
    <w:p w14:paraId="24C53549" w14:textId="77777777" w:rsidR="009458C1" w:rsidRDefault="009458C1">
      <w:pPr>
        <w:pStyle w:val="Body"/>
        <w:spacing w:after="100"/>
        <w:rPr>
          <w:rFonts w:ascii="Arial" w:eastAsia="Arial" w:hAnsi="Arial" w:cs="Arial"/>
          <w:b/>
          <w:bCs/>
          <w:color w:val="2C363A"/>
          <w:sz w:val="22"/>
          <w:szCs w:val="22"/>
          <w:u w:color="2C363A"/>
        </w:rPr>
      </w:pPr>
    </w:p>
    <w:p w14:paraId="5349982C" w14:textId="64F18701" w:rsidR="00C26E4E" w:rsidRPr="00C23920" w:rsidRDefault="00571779" w:rsidP="00C26E4E">
      <w:pPr>
        <w:pStyle w:val="ListParagraph"/>
        <w:numPr>
          <w:ilvl w:val="0"/>
          <w:numId w:val="7"/>
        </w:numPr>
        <w:spacing w:after="100"/>
        <w:rPr>
          <w:rFonts w:ascii="Arial" w:eastAsia="Arial" w:hAnsi="Arial" w:cs="Arial"/>
          <w:i/>
          <w:iCs/>
          <w:color w:val="2C363A"/>
          <w:sz w:val="22"/>
          <w:szCs w:val="22"/>
          <w:u w:color="2C363A"/>
        </w:rPr>
      </w:pPr>
      <w:r>
        <w:rPr>
          <w:rFonts w:ascii="Arial" w:eastAsia="Arial" w:hAnsi="Arial" w:cs="Arial"/>
          <w:b/>
          <w:bCs/>
          <w:color w:val="2C363A"/>
          <w:sz w:val="22"/>
          <w:szCs w:val="22"/>
          <w:u w:color="2C363A"/>
        </w:rPr>
        <w:t xml:space="preserve">2024/77 </w:t>
      </w:r>
      <w:r w:rsidR="00C26E4E">
        <w:rPr>
          <w:rFonts w:ascii="Arial" w:eastAsia="Arial" w:hAnsi="Arial" w:cs="Arial"/>
          <w:b/>
          <w:bCs/>
          <w:color w:val="2C363A"/>
          <w:sz w:val="22"/>
          <w:szCs w:val="22"/>
          <w:u w:color="2C363A"/>
        </w:rPr>
        <w:t>Update on MUGA for CCP</w:t>
      </w:r>
      <w:r w:rsidR="00C23920">
        <w:rPr>
          <w:rFonts w:ascii="Arial" w:eastAsia="Arial" w:hAnsi="Arial" w:cs="Arial"/>
          <w:b/>
          <w:bCs/>
          <w:color w:val="2C363A"/>
          <w:sz w:val="22"/>
          <w:szCs w:val="22"/>
          <w:u w:color="2C363A"/>
        </w:rPr>
        <w:br/>
      </w:r>
      <w:r w:rsidR="00C23920" w:rsidRPr="00C23920">
        <w:rPr>
          <w:rFonts w:ascii="Arial" w:eastAsia="Arial" w:hAnsi="Arial" w:cs="Arial"/>
          <w:i/>
          <w:iCs/>
          <w:color w:val="2C363A"/>
          <w:sz w:val="22"/>
          <w:szCs w:val="22"/>
          <w:u w:color="2C363A"/>
        </w:rPr>
        <w:t xml:space="preserve">Waiting on date from </w:t>
      </w:r>
      <w:proofErr w:type="spellStart"/>
      <w:r w:rsidR="00C23920" w:rsidRPr="00C23920">
        <w:rPr>
          <w:rFonts w:ascii="Arial" w:eastAsia="Arial" w:hAnsi="Arial" w:cs="Arial"/>
          <w:i/>
          <w:iCs/>
          <w:color w:val="2C363A"/>
          <w:sz w:val="22"/>
          <w:szCs w:val="22"/>
          <w:u w:color="2C363A"/>
        </w:rPr>
        <w:t>Caloo</w:t>
      </w:r>
      <w:proofErr w:type="spellEnd"/>
      <w:r w:rsidR="00C23920" w:rsidRPr="00C23920">
        <w:rPr>
          <w:rFonts w:ascii="Arial" w:eastAsia="Arial" w:hAnsi="Arial" w:cs="Arial"/>
          <w:i/>
          <w:iCs/>
          <w:color w:val="2C363A"/>
          <w:sz w:val="22"/>
          <w:szCs w:val="22"/>
          <w:u w:color="2C363A"/>
        </w:rPr>
        <w:t xml:space="preserve"> for start of work. Clerk has chased. Will hear next week</w:t>
      </w:r>
      <w:r w:rsidR="00C23920">
        <w:rPr>
          <w:rFonts w:ascii="Arial" w:eastAsia="Arial" w:hAnsi="Arial" w:cs="Arial"/>
          <w:i/>
          <w:iCs/>
          <w:color w:val="2C363A"/>
          <w:sz w:val="22"/>
          <w:szCs w:val="22"/>
          <w:u w:color="2C363A"/>
        </w:rPr>
        <w:t>. SCVS approved grant to be paid in full to Mawr CC from Friends of CCP providing an invoice is provided from Mawr CC.</w:t>
      </w:r>
    </w:p>
    <w:p w14:paraId="3304AEA4" w14:textId="7BCA5FBF" w:rsidR="00C26E4E" w:rsidRPr="00C23920" w:rsidRDefault="00571779" w:rsidP="00C23920">
      <w:pPr>
        <w:pStyle w:val="ListParagraph"/>
        <w:numPr>
          <w:ilvl w:val="0"/>
          <w:numId w:val="7"/>
        </w:numPr>
        <w:spacing w:after="100"/>
        <w:rPr>
          <w:rFonts w:ascii="Arial" w:eastAsia="Arial" w:hAnsi="Arial" w:cs="Arial"/>
          <w:i/>
          <w:iCs/>
          <w:color w:val="2C363A"/>
          <w:sz w:val="22"/>
          <w:szCs w:val="22"/>
          <w:u w:color="2C363A"/>
        </w:rPr>
      </w:pPr>
      <w:r>
        <w:rPr>
          <w:rFonts w:ascii="Arial" w:eastAsia="Arial" w:hAnsi="Arial" w:cs="Arial"/>
          <w:b/>
          <w:bCs/>
          <w:color w:val="2C363A"/>
          <w:sz w:val="22"/>
          <w:szCs w:val="22"/>
          <w:u w:color="2C363A"/>
        </w:rPr>
        <w:t xml:space="preserve">2024/78 </w:t>
      </w:r>
      <w:r w:rsidR="00C26E4E">
        <w:rPr>
          <w:rFonts w:ascii="Arial" w:eastAsia="Arial" w:hAnsi="Arial" w:cs="Arial"/>
          <w:b/>
          <w:bCs/>
          <w:color w:val="2C363A"/>
          <w:sz w:val="22"/>
          <w:szCs w:val="22"/>
          <w:u w:color="2C363A"/>
        </w:rPr>
        <w:t>Update on EICR for Felindre Welfare Hall</w:t>
      </w:r>
      <w:r w:rsidR="00C23920">
        <w:rPr>
          <w:rFonts w:ascii="Arial" w:eastAsia="Arial" w:hAnsi="Arial" w:cs="Arial"/>
          <w:b/>
          <w:bCs/>
          <w:color w:val="2C363A"/>
          <w:sz w:val="22"/>
          <w:szCs w:val="22"/>
          <w:u w:color="2C363A"/>
        </w:rPr>
        <w:br/>
      </w:r>
      <w:r w:rsidR="00C23920" w:rsidRPr="00C23920">
        <w:rPr>
          <w:rFonts w:ascii="Arial" w:eastAsia="Arial" w:hAnsi="Arial" w:cs="Arial"/>
          <w:i/>
          <w:iCs/>
          <w:color w:val="2C363A"/>
          <w:sz w:val="22"/>
          <w:szCs w:val="22"/>
          <w:u w:color="2C363A"/>
        </w:rPr>
        <w:t>EICR visit booked and contractor liaising with Felindre Hall Supervisor.</w:t>
      </w:r>
    </w:p>
    <w:p w14:paraId="1D3E9AF9" w14:textId="66983BFD" w:rsidR="00C26E4E" w:rsidRPr="00C23920" w:rsidRDefault="00571779" w:rsidP="00C23920">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 xml:space="preserve">2024/79 </w:t>
      </w:r>
      <w:r w:rsidR="00C26E4E">
        <w:rPr>
          <w:rFonts w:ascii="Arial" w:eastAsia="Arial" w:hAnsi="Arial" w:cs="Arial"/>
          <w:b/>
          <w:bCs/>
          <w:color w:val="2C363A"/>
          <w:sz w:val="22"/>
          <w:szCs w:val="22"/>
          <w:u w:color="2C363A"/>
        </w:rPr>
        <w:t>Update on Asbestos surveys for all three halls</w:t>
      </w:r>
      <w:r w:rsidR="00C23920">
        <w:rPr>
          <w:rFonts w:ascii="Arial" w:eastAsia="Arial" w:hAnsi="Arial" w:cs="Arial"/>
          <w:b/>
          <w:bCs/>
          <w:color w:val="2C363A"/>
          <w:sz w:val="22"/>
          <w:szCs w:val="22"/>
          <w:u w:color="2C363A"/>
        </w:rPr>
        <w:br/>
      </w:r>
      <w:r w:rsidR="00C23920">
        <w:rPr>
          <w:rFonts w:ascii="Arial" w:eastAsia="Arial" w:hAnsi="Arial" w:cs="Arial"/>
          <w:i/>
          <w:iCs/>
          <w:color w:val="2C363A"/>
          <w:sz w:val="22"/>
          <w:szCs w:val="22"/>
          <w:u w:color="2C363A"/>
        </w:rPr>
        <w:t>Arranged and booked in with all three hall supervisors to open up and close up.</w:t>
      </w:r>
    </w:p>
    <w:p w14:paraId="1E7C6434" w14:textId="69A74E63" w:rsidR="00C26E4E" w:rsidRPr="007A49C5" w:rsidRDefault="00571779" w:rsidP="007A49C5">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 xml:space="preserve">2024/80 </w:t>
      </w:r>
      <w:r w:rsidR="00C26E4E">
        <w:rPr>
          <w:rFonts w:ascii="Arial" w:eastAsia="Arial" w:hAnsi="Arial" w:cs="Arial"/>
          <w:b/>
          <w:bCs/>
          <w:color w:val="2C363A"/>
          <w:sz w:val="22"/>
          <w:szCs w:val="22"/>
          <w:u w:color="2C363A"/>
        </w:rPr>
        <w:t>To discuss interim arrangements for grounds maintenance in all three communities and agree a way forward.</w:t>
      </w:r>
      <w:r w:rsidR="00C23920">
        <w:rPr>
          <w:rFonts w:ascii="Arial" w:eastAsia="Arial" w:hAnsi="Arial" w:cs="Arial"/>
          <w:b/>
          <w:bCs/>
          <w:color w:val="2C363A"/>
          <w:sz w:val="22"/>
          <w:szCs w:val="22"/>
          <w:u w:color="2C363A"/>
        </w:rPr>
        <w:br/>
      </w:r>
      <w:r w:rsidR="00C23920">
        <w:rPr>
          <w:rFonts w:ascii="Arial" w:eastAsia="Arial" w:hAnsi="Arial" w:cs="Arial"/>
          <w:i/>
          <w:iCs/>
          <w:color w:val="2C363A"/>
          <w:sz w:val="22"/>
          <w:szCs w:val="22"/>
          <w:u w:color="2C363A"/>
        </w:rPr>
        <w:t xml:space="preserve">Plenary powers granted to Clerk with Chair of Estates, Health and Safety to agree one cut with </w:t>
      </w:r>
      <w:proofErr w:type="spellStart"/>
      <w:r w:rsidR="00C23920">
        <w:rPr>
          <w:rFonts w:ascii="Arial" w:eastAsia="Arial" w:hAnsi="Arial" w:cs="Arial"/>
          <w:i/>
          <w:iCs/>
          <w:color w:val="2C363A"/>
          <w:sz w:val="22"/>
          <w:szCs w:val="22"/>
          <w:u w:color="2C363A"/>
        </w:rPr>
        <w:t>Newham</w:t>
      </w:r>
      <w:proofErr w:type="spellEnd"/>
      <w:r w:rsidR="00C23920">
        <w:rPr>
          <w:rFonts w:ascii="Arial" w:eastAsia="Arial" w:hAnsi="Arial" w:cs="Arial"/>
          <w:i/>
          <w:iCs/>
          <w:color w:val="2C363A"/>
          <w:sz w:val="22"/>
          <w:szCs w:val="22"/>
          <w:u w:color="2C363A"/>
        </w:rPr>
        <w:t xml:space="preserve"> Tree Services as a continuation of their contract up to a maximum of £1000 + VAT. </w:t>
      </w:r>
      <w:r w:rsidR="007A49C5">
        <w:rPr>
          <w:rFonts w:ascii="Arial" w:eastAsia="Arial" w:hAnsi="Arial" w:cs="Arial"/>
          <w:i/>
          <w:iCs/>
          <w:color w:val="2C363A"/>
          <w:sz w:val="22"/>
          <w:szCs w:val="22"/>
          <w:u w:color="2C363A"/>
        </w:rPr>
        <w:br/>
        <w:t>Proposed: LF; Seconded: CE; Agreed: All</w:t>
      </w:r>
    </w:p>
    <w:p w14:paraId="6EE33BDC" w14:textId="25A88D01" w:rsidR="00C26E4E" w:rsidRDefault="00571779" w:rsidP="00C26E4E">
      <w:pPr>
        <w:pStyle w:val="ListParagraph"/>
        <w:numPr>
          <w:ilvl w:val="0"/>
          <w:numId w:val="7"/>
        </w:numPr>
        <w:spacing w:after="100"/>
        <w:rPr>
          <w:rFonts w:ascii="Arial" w:eastAsia="Arial" w:hAnsi="Arial" w:cs="Arial"/>
          <w:b/>
          <w:bCs/>
          <w:color w:val="2C363A"/>
          <w:sz w:val="22"/>
          <w:szCs w:val="22"/>
          <w:u w:color="2C363A"/>
        </w:rPr>
      </w:pPr>
      <w:r>
        <w:rPr>
          <w:rFonts w:ascii="Arial" w:eastAsia="Arial" w:hAnsi="Arial" w:cs="Arial"/>
          <w:b/>
          <w:bCs/>
          <w:color w:val="2C363A"/>
          <w:sz w:val="22"/>
          <w:szCs w:val="22"/>
          <w:u w:color="2C363A"/>
        </w:rPr>
        <w:t xml:space="preserve">2024/81 </w:t>
      </w:r>
      <w:r w:rsidR="00C26E4E">
        <w:rPr>
          <w:rFonts w:ascii="Arial" w:eastAsia="Arial" w:hAnsi="Arial" w:cs="Arial"/>
          <w:b/>
          <w:bCs/>
          <w:color w:val="2C363A"/>
          <w:sz w:val="22"/>
          <w:szCs w:val="22"/>
          <w:u w:color="2C363A"/>
        </w:rPr>
        <w:t>To receive quotes for external works at Garnswllt Welfare Hall (grant funded) and appoint a contractor</w:t>
      </w:r>
      <w:r w:rsidR="00C23920">
        <w:rPr>
          <w:rFonts w:ascii="Arial" w:eastAsia="Arial" w:hAnsi="Arial" w:cs="Arial"/>
          <w:b/>
          <w:bCs/>
          <w:color w:val="2C363A"/>
          <w:sz w:val="22"/>
          <w:szCs w:val="22"/>
          <w:u w:color="2C363A"/>
        </w:rPr>
        <w:br/>
      </w:r>
      <w:r w:rsidR="007A49C5">
        <w:rPr>
          <w:rFonts w:ascii="Arial" w:eastAsia="Arial" w:hAnsi="Arial" w:cs="Arial"/>
          <w:i/>
          <w:iCs/>
          <w:color w:val="2C363A"/>
          <w:sz w:val="22"/>
          <w:szCs w:val="22"/>
          <w:u w:color="2C363A"/>
        </w:rPr>
        <w:t xml:space="preserve">Need further details on the quotes and </w:t>
      </w:r>
      <w:proofErr w:type="spellStart"/>
      <w:r w:rsidR="007A49C5">
        <w:rPr>
          <w:rFonts w:ascii="Arial" w:eastAsia="Arial" w:hAnsi="Arial" w:cs="Arial"/>
          <w:i/>
          <w:iCs/>
          <w:color w:val="2C363A"/>
          <w:sz w:val="22"/>
          <w:szCs w:val="22"/>
          <w:u w:color="2C363A"/>
        </w:rPr>
        <w:t>finalise</w:t>
      </w:r>
      <w:proofErr w:type="spellEnd"/>
      <w:r w:rsidR="007A49C5">
        <w:rPr>
          <w:rFonts w:ascii="Arial" w:eastAsia="Arial" w:hAnsi="Arial" w:cs="Arial"/>
          <w:i/>
          <w:iCs/>
          <w:color w:val="2C363A"/>
          <w:sz w:val="22"/>
          <w:szCs w:val="22"/>
          <w:u w:color="2C363A"/>
        </w:rPr>
        <w:t xml:space="preserve"> details with Garnswllt Hall Committee before making final decision.</w:t>
      </w:r>
      <w:r w:rsidR="007A49C5">
        <w:rPr>
          <w:rFonts w:ascii="Arial" w:eastAsia="Arial" w:hAnsi="Arial" w:cs="Arial"/>
          <w:i/>
          <w:iCs/>
          <w:color w:val="2C363A"/>
          <w:sz w:val="22"/>
          <w:szCs w:val="22"/>
          <w:u w:color="2C363A"/>
        </w:rPr>
        <w:br/>
        <w:t>Proposed: LF; Seconded: CE; Agreed: All</w:t>
      </w:r>
    </w:p>
    <w:p w14:paraId="11989530" w14:textId="77777777" w:rsidR="00C26E4E" w:rsidRDefault="00C26E4E" w:rsidP="00C26E4E">
      <w:pPr>
        <w:pStyle w:val="ListParagraph"/>
        <w:rPr>
          <w:rFonts w:ascii="Arial" w:eastAsia="Arial" w:hAnsi="Arial" w:cs="Arial"/>
          <w:b/>
          <w:bCs/>
          <w:color w:val="2C363A"/>
          <w:sz w:val="22"/>
          <w:szCs w:val="22"/>
          <w:u w:color="2C363A"/>
        </w:rPr>
      </w:pPr>
    </w:p>
    <w:p w14:paraId="673F5A59" w14:textId="5B197E5C" w:rsidR="007A49C5" w:rsidRDefault="00571779" w:rsidP="007A49C5">
      <w:pPr>
        <w:pStyle w:val="ListParagraph"/>
        <w:spacing w:after="100"/>
        <w:ind w:left="360"/>
        <w:rPr>
          <w:rFonts w:ascii="Arial" w:eastAsia="Arial" w:hAnsi="Arial" w:cs="Arial"/>
          <w:b/>
          <w:bCs/>
          <w:color w:val="2C363A"/>
          <w:sz w:val="22"/>
          <w:szCs w:val="22"/>
          <w:u w:color="2C363A"/>
        </w:rPr>
      </w:pPr>
      <w:r w:rsidRPr="00571779">
        <w:rPr>
          <w:rFonts w:ascii="Arial" w:hAnsi="Arial"/>
          <w:b/>
          <w:bCs/>
          <w:color w:val="2C363A"/>
          <w:sz w:val="20"/>
          <w:szCs w:val="20"/>
          <w:u w:color="2C363A"/>
        </w:rPr>
        <w:t>2024/82</w:t>
      </w:r>
      <w:r>
        <w:rPr>
          <w:rFonts w:ascii="Arial" w:hAnsi="Arial"/>
          <w:i/>
          <w:iCs/>
          <w:color w:val="2C363A"/>
          <w:sz w:val="20"/>
          <w:szCs w:val="20"/>
          <w:u w:color="2C363A"/>
        </w:rPr>
        <w:t xml:space="preserve"> </w:t>
      </w:r>
      <w:r w:rsidR="00C26E4E">
        <w:rPr>
          <w:rFonts w:ascii="Arial" w:hAnsi="Arial"/>
          <w:i/>
          <w:iCs/>
          <w:color w:val="2C363A"/>
          <w:sz w:val="20"/>
          <w:szCs w:val="20"/>
          <w:u w:color="2C363A"/>
        </w:rPr>
        <w:t>Under the Public Bodies (Admission to Meetings) Act 1960, the public and representatives of the press and broadcast media be excluded from the meeting during the consideration of the following items of business as publicity would be prejudicial to the public interest because of the confidential nature of the business to be transacted.</w:t>
      </w:r>
      <w:r w:rsidR="007A49C5">
        <w:rPr>
          <w:rFonts w:ascii="Arial" w:hAnsi="Arial"/>
          <w:i/>
          <w:iCs/>
          <w:color w:val="2C363A"/>
          <w:sz w:val="20"/>
          <w:szCs w:val="20"/>
          <w:u w:color="2C363A"/>
        </w:rPr>
        <w:br/>
      </w:r>
      <w:r w:rsidR="007A49C5">
        <w:rPr>
          <w:rFonts w:ascii="Arial" w:eastAsia="Arial" w:hAnsi="Arial" w:cs="Arial"/>
          <w:i/>
          <w:iCs/>
          <w:color w:val="2C363A"/>
          <w:sz w:val="22"/>
          <w:szCs w:val="22"/>
          <w:u w:color="2C363A"/>
        </w:rPr>
        <w:t>Proposed: DJ; Seconded: CW; Agreed: All</w:t>
      </w:r>
    </w:p>
    <w:p w14:paraId="566C6995" w14:textId="77777777" w:rsidR="00C26E4E" w:rsidRPr="007A49C5" w:rsidRDefault="00C26E4E" w:rsidP="007A49C5">
      <w:pPr>
        <w:rPr>
          <w:rFonts w:ascii="Arial" w:eastAsia="Arial" w:hAnsi="Arial" w:cs="Arial"/>
          <w:b/>
          <w:bCs/>
          <w:color w:val="2C363A"/>
          <w:sz w:val="22"/>
          <w:szCs w:val="22"/>
          <w:u w:color="2C363A"/>
        </w:rPr>
      </w:pPr>
    </w:p>
    <w:p w14:paraId="72E68C12" w14:textId="02228F20" w:rsidR="00C26E4E" w:rsidRPr="007A49C5" w:rsidRDefault="00571779" w:rsidP="00C26E4E">
      <w:pPr>
        <w:pStyle w:val="ListParagraph"/>
        <w:numPr>
          <w:ilvl w:val="0"/>
          <w:numId w:val="7"/>
        </w:numPr>
        <w:spacing w:after="100"/>
        <w:rPr>
          <w:rFonts w:ascii="Arial" w:eastAsia="Arial" w:hAnsi="Arial" w:cs="Arial"/>
          <w:i/>
          <w:iCs/>
          <w:color w:val="2C363A"/>
          <w:sz w:val="22"/>
          <w:szCs w:val="22"/>
          <w:u w:color="2C363A"/>
        </w:rPr>
      </w:pPr>
      <w:r>
        <w:rPr>
          <w:rFonts w:ascii="Arial" w:eastAsia="Arial" w:hAnsi="Arial" w:cs="Arial"/>
          <w:b/>
          <w:bCs/>
          <w:color w:val="2C363A"/>
          <w:sz w:val="22"/>
          <w:szCs w:val="22"/>
          <w:u w:color="2C363A"/>
        </w:rPr>
        <w:t xml:space="preserve">2024/83 </w:t>
      </w:r>
      <w:r w:rsidR="00C26E4E">
        <w:rPr>
          <w:rFonts w:ascii="Arial" w:eastAsia="Arial" w:hAnsi="Arial" w:cs="Arial"/>
          <w:b/>
          <w:bCs/>
          <w:color w:val="2C363A"/>
          <w:sz w:val="22"/>
          <w:szCs w:val="22"/>
          <w:u w:color="2C363A"/>
        </w:rPr>
        <w:t>To discuss license for Felindre Welfare Hall and agree a way forward.</w:t>
      </w:r>
      <w:r w:rsidR="007A49C5">
        <w:rPr>
          <w:rFonts w:ascii="Arial" w:eastAsia="Arial" w:hAnsi="Arial" w:cs="Arial"/>
          <w:b/>
          <w:bCs/>
          <w:color w:val="2C363A"/>
          <w:sz w:val="22"/>
          <w:szCs w:val="22"/>
          <w:u w:color="2C363A"/>
        </w:rPr>
        <w:br/>
      </w:r>
      <w:r w:rsidR="007A49C5" w:rsidRPr="007A49C5">
        <w:rPr>
          <w:rFonts w:ascii="Arial" w:eastAsia="Arial" w:hAnsi="Arial" w:cs="Arial"/>
          <w:i/>
          <w:iCs/>
          <w:color w:val="2C363A"/>
          <w:sz w:val="22"/>
          <w:szCs w:val="22"/>
          <w:u w:color="2C363A"/>
        </w:rPr>
        <w:t xml:space="preserve">Clerk to send </w:t>
      </w:r>
      <w:r w:rsidR="007A49C5">
        <w:rPr>
          <w:rFonts w:ascii="Arial" w:eastAsia="Arial" w:hAnsi="Arial" w:cs="Arial"/>
          <w:i/>
          <w:iCs/>
          <w:color w:val="2C363A"/>
          <w:sz w:val="22"/>
          <w:szCs w:val="22"/>
          <w:u w:color="2C363A"/>
        </w:rPr>
        <w:t xml:space="preserve">the </w:t>
      </w:r>
      <w:r w:rsidR="007A49C5" w:rsidRPr="007A49C5">
        <w:rPr>
          <w:rFonts w:ascii="Arial" w:eastAsia="Arial" w:hAnsi="Arial" w:cs="Arial"/>
          <w:i/>
          <w:iCs/>
          <w:color w:val="2C363A"/>
          <w:sz w:val="22"/>
          <w:szCs w:val="22"/>
          <w:u w:color="2C363A"/>
        </w:rPr>
        <w:t xml:space="preserve">proposed </w:t>
      </w:r>
      <w:proofErr w:type="spellStart"/>
      <w:r w:rsidR="007A49C5" w:rsidRPr="007A49C5">
        <w:rPr>
          <w:rFonts w:ascii="Arial" w:eastAsia="Arial" w:hAnsi="Arial" w:cs="Arial"/>
          <w:i/>
          <w:iCs/>
          <w:color w:val="2C363A"/>
          <w:sz w:val="22"/>
          <w:szCs w:val="22"/>
          <w:u w:color="2C363A"/>
        </w:rPr>
        <w:t>licence</w:t>
      </w:r>
      <w:proofErr w:type="spellEnd"/>
      <w:r w:rsidR="007A49C5" w:rsidRPr="007A49C5">
        <w:rPr>
          <w:rFonts w:ascii="Arial" w:eastAsia="Arial" w:hAnsi="Arial" w:cs="Arial"/>
          <w:i/>
          <w:iCs/>
          <w:color w:val="2C363A"/>
          <w:sz w:val="22"/>
          <w:szCs w:val="22"/>
          <w:u w:color="2C363A"/>
        </w:rPr>
        <w:t xml:space="preserve"> to all </w:t>
      </w:r>
      <w:r w:rsidR="007A49C5">
        <w:rPr>
          <w:rFonts w:ascii="Arial" w:eastAsia="Arial" w:hAnsi="Arial" w:cs="Arial"/>
          <w:i/>
          <w:iCs/>
          <w:color w:val="2C363A"/>
          <w:sz w:val="22"/>
          <w:szCs w:val="22"/>
          <w:u w:color="2C363A"/>
        </w:rPr>
        <w:t>C</w:t>
      </w:r>
      <w:r w:rsidR="007A49C5" w:rsidRPr="007A49C5">
        <w:rPr>
          <w:rFonts w:ascii="Arial" w:eastAsia="Arial" w:hAnsi="Arial" w:cs="Arial"/>
          <w:i/>
          <w:iCs/>
          <w:color w:val="2C363A"/>
          <w:sz w:val="22"/>
          <w:szCs w:val="22"/>
          <w:u w:color="2C363A"/>
        </w:rPr>
        <w:t>llrs</w:t>
      </w:r>
      <w:r w:rsidR="007A49C5">
        <w:rPr>
          <w:rFonts w:ascii="Arial" w:eastAsia="Arial" w:hAnsi="Arial" w:cs="Arial"/>
          <w:i/>
          <w:iCs/>
          <w:color w:val="2C363A"/>
          <w:sz w:val="22"/>
          <w:szCs w:val="22"/>
          <w:u w:color="2C363A"/>
        </w:rPr>
        <w:t xml:space="preserve"> for consideration.</w:t>
      </w:r>
    </w:p>
    <w:p w14:paraId="4DAB759D" w14:textId="77777777" w:rsidR="009458C1" w:rsidRDefault="009458C1">
      <w:pPr>
        <w:pStyle w:val="ListParagraph"/>
        <w:spacing w:after="100"/>
        <w:rPr>
          <w:rFonts w:ascii="Arial" w:eastAsia="Arial" w:hAnsi="Arial" w:cs="Arial"/>
          <w:b/>
          <w:bCs/>
          <w:color w:val="2C363A"/>
          <w:sz w:val="22"/>
          <w:szCs w:val="22"/>
          <w:u w:color="2C363A"/>
        </w:rPr>
      </w:pPr>
    </w:p>
    <w:p w14:paraId="72274525" w14:textId="77777777" w:rsidR="009458C1" w:rsidRDefault="009458C1">
      <w:pPr>
        <w:pStyle w:val="Body"/>
        <w:tabs>
          <w:tab w:val="left" w:pos="1134"/>
        </w:tabs>
        <w:jc w:val="right"/>
      </w:pPr>
    </w:p>
    <w:p w14:paraId="679499A5" w14:textId="265E2BE1" w:rsidR="009458C1" w:rsidRDefault="007A49C5" w:rsidP="007A49C5">
      <w:pPr>
        <w:pStyle w:val="Body"/>
      </w:pPr>
      <w:r>
        <w:t>Meeting Closed 19.25</w:t>
      </w:r>
    </w:p>
    <w:sectPr w:rsidR="009458C1">
      <w:headerReference w:type="default" r:id="rId7"/>
      <w:footerReference w:type="default" r:id="rId8"/>
      <w:pgSz w:w="11900" w:h="16840"/>
      <w:pgMar w:top="1440" w:right="821" w:bottom="1440" w:left="873"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1F068" w14:textId="77777777" w:rsidR="00CC6657" w:rsidRDefault="00CC6657">
      <w:r>
        <w:separator/>
      </w:r>
    </w:p>
  </w:endnote>
  <w:endnote w:type="continuationSeparator" w:id="0">
    <w:p w14:paraId="308B3380" w14:textId="77777777" w:rsidR="00CC6657" w:rsidRDefault="00CC6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9545" w14:textId="77777777" w:rsidR="009458C1" w:rsidRDefault="00000000">
    <w:pPr>
      <w:pStyle w:val="Body"/>
      <w:jc w:val="center"/>
      <w:rPr>
        <w:rFonts w:ascii="Arial" w:eastAsia="Arial" w:hAnsi="Arial" w:cs="Arial"/>
        <w:sz w:val="22"/>
        <w:szCs w:val="22"/>
      </w:rPr>
    </w:pPr>
    <w:r>
      <w:rPr>
        <w:rFonts w:ascii="Arial" w:hAnsi="Arial"/>
        <w:sz w:val="22"/>
        <w:szCs w:val="22"/>
      </w:rPr>
      <w:t xml:space="preserve">Mawr Community Council, 38 </w:t>
    </w:r>
    <w:proofErr w:type="spellStart"/>
    <w:r>
      <w:rPr>
        <w:rFonts w:ascii="Arial" w:hAnsi="Arial"/>
        <w:sz w:val="22"/>
        <w:szCs w:val="22"/>
      </w:rPr>
      <w:t>Heatherslade</w:t>
    </w:r>
    <w:proofErr w:type="spellEnd"/>
    <w:r>
      <w:rPr>
        <w:rFonts w:ascii="Arial" w:hAnsi="Arial"/>
        <w:sz w:val="22"/>
        <w:szCs w:val="22"/>
      </w:rPr>
      <w:t xml:space="preserve"> Road, Southgate, Swansea, SA3 2DD</w:t>
    </w:r>
  </w:p>
  <w:p w14:paraId="49F83D00" w14:textId="77777777" w:rsidR="009458C1" w:rsidRDefault="00000000">
    <w:pPr>
      <w:pStyle w:val="Footer"/>
      <w:jc w:val="center"/>
      <w:rPr>
        <w:rFonts w:ascii="Arial" w:eastAsia="Arial" w:hAnsi="Arial" w:cs="Arial"/>
        <w:sz w:val="22"/>
        <w:szCs w:val="22"/>
      </w:rPr>
    </w:pPr>
    <w:r>
      <w:rPr>
        <w:rFonts w:ascii="Arial" w:hAnsi="Arial"/>
        <w:sz w:val="22"/>
        <w:szCs w:val="22"/>
      </w:rPr>
      <w:t xml:space="preserve">Tel: 07305 007575.  Email: </w:t>
    </w:r>
    <w:proofErr w:type="spellStart"/>
    <w:r>
      <w:rPr>
        <w:rFonts w:ascii="Arial" w:hAnsi="Arial"/>
        <w:sz w:val="22"/>
        <w:szCs w:val="22"/>
      </w:rPr>
      <w:t>officer@mawrcommunitycouncil.cymru</w:t>
    </w:r>
    <w:proofErr w:type="spellEnd"/>
  </w:p>
  <w:p w14:paraId="53490709" w14:textId="77777777" w:rsidR="009458C1" w:rsidRDefault="00000000">
    <w:pPr>
      <w:pStyle w:val="Footer"/>
      <w:jc w:val="center"/>
    </w:pPr>
    <w:r>
      <w:rPr>
        <w:rFonts w:ascii="Arial" w:hAnsi="Arial"/>
        <w:sz w:val="22"/>
        <w:szCs w:val="22"/>
      </w:rPr>
      <w:t>www.mawrcommunitycouncil.org.uk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A432C" w14:textId="77777777" w:rsidR="00CC6657" w:rsidRDefault="00CC6657">
      <w:r>
        <w:separator/>
      </w:r>
    </w:p>
  </w:footnote>
  <w:footnote w:type="continuationSeparator" w:id="0">
    <w:p w14:paraId="3B6D0F12" w14:textId="77777777" w:rsidR="00CC6657" w:rsidRDefault="00CC6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F8E78" w14:textId="77777777" w:rsidR="009458C1" w:rsidRDefault="00000000">
    <w:pPr>
      <w:pStyle w:val="Header"/>
      <w:jc w:val="center"/>
    </w:pPr>
    <w:r>
      <w:rPr>
        <w:noProof/>
      </w:rPr>
      <w:drawing>
        <wp:anchor distT="152400" distB="152400" distL="152400" distR="152400" simplePos="0" relativeHeight="251658240" behindDoc="1" locked="0" layoutInCell="1" allowOverlap="1" wp14:anchorId="24B8CD28" wp14:editId="60A33DE3">
          <wp:simplePos x="0" y="0"/>
          <wp:positionH relativeFrom="page">
            <wp:posOffset>3105246</wp:posOffset>
          </wp:positionH>
          <wp:positionV relativeFrom="page">
            <wp:posOffset>154940</wp:posOffset>
          </wp:positionV>
          <wp:extent cx="1129031" cy="680085"/>
          <wp:effectExtent l="0" t="0" r="0" b="0"/>
          <wp:wrapNone/>
          <wp:docPr id="1073741825" name="officeArt object"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DiagramDescription automatically generated" descr="DiagramDescription automatically generated"/>
                  <pic:cNvPicPr>
                    <a:picLocks noChangeAspect="1"/>
                  </pic:cNvPicPr>
                </pic:nvPicPr>
                <pic:blipFill>
                  <a:blip r:embed="rId1"/>
                  <a:stretch>
                    <a:fillRect/>
                  </a:stretch>
                </pic:blipFill>
                <pic:spPr>
                  <a:xfrm>
                    <a:off x="0" y="0"/>
                    <a:ext cx="1129031" cy="6800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D094B"/>
    <w:multiLevelType w:val="hybridMultilevel"/>
    <w:tmpl w:val="89144F9A"/>
    <w:styleLink w:val="ImportedStyle2"/>
    <w:lvl w:ilvl="0" w:tplc="17A0DA50">
      <w:start w:val="1"/>
      <w:numFmt w:val="lowerLetter"/>
      <w:lvlText w:val="%1)"/>
      <w:lvlJc w:val="left"/>
      <w:pPr>
        <w:tabs>
          <w:tab w:val="left" w:pos="1134"/>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3ACA3A">
      <w:start w:val="1"/>
      <w:numFmt w:val="lowerLetter"/>
      <w:lvlText w:val="%2."/>
      <w:lvlJc w:val="left"/>
      <w:pPr>
        <w:tabs>
          <w:tab w:val="left" w:pos="1134"/>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B483B2">
      <w:start w:val="1"/>
      <w:numFmt w:val="lowerRoman"/>
      <w:lvlText w:val="%3."/>
      <w:lvlJc w:val="left"/>
      <w:pPr>
        <w:tabs>
          <w:tab w:val="left" w:pos="1134"/>
        </w:tabs>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E66EB59A">
      <w:start w:val="1"/>
      <w:numFmt w:val="decimal"/>
      <w:lvlText w:val="%4."/>
      <w:lvlJc w:val="left"/>
      <w:pPr>
        <w:tabs>
          <w:tab w:val="left" w:pos="1134"/>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29ADEE8">
      <w:start w:val="1"/>
      <w:numFmt w:val="lowerLetter"/>
      <w:lvlText w:val="%5."/>
      <w:lvlJc w:val="left"/>
      <w:pPr>
        <w:tabs>
          <w:tab w:val="left" w:pos="1134"/>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9A66112">
      <w:start w:val="1"/>
      <w:numFmt w:val="lowerRoman"/>
      <w:lvlText w:val="%6."/>
      <w:lvlJc w:val="left"/>
      <w:pPr>
        <w:tabs>
          <w:tab w:val="left" w:pos="1134"/>
        </w:tabs>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860AA398">
      <w:start w:val="1"/>
      <w:numFmt w:val="decimal"/>
      <w:lvlText w:val="%7."/>
      <w:lvlJc w:val="left"/>
      <w:pPr>
        <w:tabs>
          <w:tab w:val="left" w:pos="1134"/>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A811EC">
      <w:start w:val="1"/>
      <w:numFmt w:val="lowerLetter"/>
      <w:lvlText w:val="%8."/>
      <w:lvlJc w:val="left"/>
      <w:pPr>
        <w:tabs>
          <w:tab w:val="left" w:pos="1134"/>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60AB9DE">
      <w:start w:val="1"/>
      <w:numFmt w:val="lowerRoman"/>
      <w:lvlText w:val="%9."/>
      <w:lvlJc w:val="left"/>
      <w:pPr>
        <w:tabs>
          <w:tab w:val="left" w:pos="1134"/>
        </w:tabs>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F00FBE"/>
    <w:multiLevelType w:val="hybridMultilevel"/>
    <w:tmpl w:val="07D617A6"/>
    <w:numStyleLink w:val="ImportedStyle1"/>
  </w:abstractNum>
  <w:abstractNum w:abstractNumId="2" w15:restartNumberingAfterBreak="0">
    <w:nsid w:val="35D326CD"/>
    <w:multiLevelType w:val="hybridMultilevel"/>
    <w:tmpl w:val="89144F9A"/>
    <w:numStyleLink w:val="ImportedStyle2"/>
  </w:abstractNum>
  <w:abstractNum w:abstractNumId="3" w15:restartNumberingAfterBreak="0">
    <w:nsid w:val="4CC866F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5EB14F7"/>
    <w:multiLevelType w:val="hybridMultilevel"/>
    <w:tmpl w:val="07D617A6"/>
    <w:styleLink w:val="ImportedStyle1"/>
    <w:lvl w:ilvl="0" w:tplc="8080228C">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F100C8C">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9154EC7A">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964C44D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AAD50">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7CECE56">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662E8E9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6A8476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EFCA23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1158767716">
    <w:abstractNumId w:val="4"/>
  </w:num>
  <w:num w:numId="2" w16cid:durableId="966351881">
    <w:abstractNumId w:val="1"/>
  </w:num>
  <w:num w:numId="3" w16cid:durableId="804740691">
    <w:abstractNumId w:val="1"/>
    <w:lvlOverride w:ilvl="0">
      <w:lvl w:ilvl="0" w:tplc="126C3E62">
        <w:start w:val="1"/>
        <w:numFmt w:val="decimal"/>
        <w:lvlText w:val="%1."/>
        <w:lvlJc w:val="left"/>
        <w:pPr>
          <w:tabs>
            <w:tab w:val="left" w:pos="1134"/>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A66E3D22">
        <w:start w:val="1"/>
        <w:numFmt w:val="lowerLetter"/>
        <w:lvlText w:val="%2."/>
        <w:lvlJc w:val="left"/>
        <w:pPr>
          <w:tabs>
            <w:tab w:val="left" w:pos="1134"/>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D2244C28">
        <w:start w:val="1"/>
        <w:numFmt w:val="lowerLetter"/>
        <w:lvlText w:val="%3)"/>
        <w:lvlJc w:val="left"/>
        <w:pPr>
          <w:tabs>
            <w:tab w:val="left" w:pos="1134"/>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18F49332">
        <w:start w:val="1"/>
        <w:numFmt w:val="decimal"/>
        <w:lvlText w:val="%4."/>
        <w:lvlJc w:val="left"/>
        <w:pPr>
          <w:tabs>
            <w:tab w:val="left" w:pos="1134"/>
          </w:tabs>
          <w:ind w:left="16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3E8DC6A">
        <w:start w:val="1"/>
        <w:numFmt w:val="lowerLetter"/>
        <w:lvlText w:val="%5."/>
        <w:lvlJc w:val="left"/>
        <w:pPr>
          <w:tabs>
            <w:tab w:val="left" w:pos="1134"/>
          </w:tabs>
          <w:ind w:left="23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5C02EE">
        <w:start w:val="1"/>
        <w:numFmt w:val="lowerRoman"/>
        <w:lvlText w:val="%6."/>
        <w:lvlJc w:val="left"/>
        <w:pPr>
          <w:tabs>
            <w:tab w:val="left" w:pos="1134"/>
          </w:tabs>
          <w:ind w:left="3060" w:hanging="3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784937A">
        <w:start w:val="1"/>
        <w:numFmt w:val="decimal"/>
        <w:lvlText w:val="%7."/>
        <w:lvlJc w:val="left"/>
        <w:pPr>
          <w:tabs>
            <w:tab w:val="left" w:pos="1134"/>
          </w:tabs>
          <w:ind w:left="37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38C08D4">
        <w:start w:val="1"/>
        <w:numFmt w:val="lowerLetter"/>
        <w:lvlText w:val="%8."/>
        <w:lvlJc w:val="left"/>
        <w:pPr>
          <w:tabs>
            <w:tab w:val="left" w:pos="1134"/>
          </w:tabs>
          <w:ind w:left="45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6C4400">
        <w:start w:val="1"/>
        <w:numFmt w:val="lowerRoman"/>
        <w:lvlText w:val="%9."/>
        <w:lvlJc w:val="left"/>
        <w:pPr>
          <w:tabs>
            <w:tab w:val="left" w:pos="1134"/>
          </w:tabs>
          <w:ind w:left="5220" w:hanging="30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511990078">
    <w:abstractNumId w:val="0"/>
  </w:num>
  <w:num w:numId="5" w16cid:durableId="715083944">
    <w:abstractNumId w:val="2"/>
  </w:num>
  <w:num w:numId="6" w16cid:durableId="1161774378">
    <w:abstractNumId w:val="1"/>
    <w:lvlOverride w:ilvl="0">
      <w:startOverride w:val="4"/>
      <w:lvl w:ilvl="0" w:tplc="126C3E62">
        <w:start w:val="4"/>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66E3D22">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2244C28">
        <w:start w:val="1"/>
        <w:numFmt w:val="lowerLetter"/>
        <w:lvlText w:val="%3)"/>
        <w:lvlJc w:val="left"/>
        <w:pPr>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8F4933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83E8DC6A">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735C02EE">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D784937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338C08D4">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106C4400">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7" w16cid:durableId="10793270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isplayBackgroundShape/>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8C1"/>
    <w:rsid w:val="004A3DD9"/>
    <w:rsid w:val="005611FA"/>
    <w:rsid w:val="00571779"/>
    <w:rsid w:val="00720FCC"/>
    <w:rsid w:val="007A49C5"/>
    <w:rsid w:val="00873480"/>
    <w:rsid w:val="009458C1"/>
    <w:rsid w:val="00BC08BD"/>
    <w:rsid w:val="00C23920"/>
    <w:rsid w:val="00C26E4E"/>
    <w:rsid w:val="00CC6657"/>
    <w:rsid w:val="00DE7E72"/>
    <w:rsid w:val="00E00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A8007E4"/>
  <w15:docId w15:val="{AC34926C-92D2-0341-A9FB-1D1249C53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hAnsi="Calibri" w:cs="Arial Unicode MS"/>
      <w:color w:val="000000"/>
      <w:sz w:val="24"/>
      <w:szCs w:val="24"/>
      <w:u w:color="000000"/>
      <w:lang w:val="en-US"/>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4"/>
      <w:szCs w:val="24"/>
      <w:u w:color="000000"/>
      <w:lang w:val="en-US"/>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en-US"/>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character" w:styleId="UnresolvedMention">
    <w:name w:val="Unresolved Mention"/>
    <w:basedOn w:val="DefaultParagraphFont"/>
    <w:uiPriority w:val="99"/>
    <w:semiHidden/>
    <w:unhideWhenUsed/>
    <w:rsid w:val="00C26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mawrcouncil@outlook.com</cp:lastModifiedBy>
  <cp:revision>2</cp:revision>
  <dcterms:created xsi:type="dcterms:W3CDTF">2024-06-02T09:23:00Z</dcterms:created>
  <dcterms:modified xsi:type="dcterms:W3CDTF">2024-06-02T09:23:00Z</dcterms:modified>
</cp:coreProperties>
</file>