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FE65" w14:textId="77777777" w:rsidR="00291C7A" w:rsidRDefault="00000000">
      <w:pPr>
        <w:pStyle w:val="Body"/>
        <w:jc w:val="center"/>
        <w:rPr>
          <w:rFonts w:ascii="Arial" w:eastAsia="Arial" w:hAnsi="Arial" w:cs="Arial"/>
          <w:b/>
          <w:bCs/>
          <w:sz w:val="22"/>
          <w:szCs w:val="22"/>
        </w:rPr>
      </w:pPr>
      <w:r>
        <w:rPr>
          <w:rFonts w:ascii="Arial" w:hAnsi="Arial"/>
          <w:b/>
          <w:bCs/>
          <w:sz w:val="22"/>
          <w:szCs w:val="22"/>
        </w:rPr>
        <w:t xml:space="preserve">To: </w:t>
      </w:r>
      <w:proofErr w:type="spellStart"/>
      <w:r>
        <w:rPr>
          <w:rFonts w:ascii="Arial" w:hAnsi="Arial"/>
          <w:b/>
          <w:bCs/>
          <w:sz w:val="22"/>
          <w:szCs w:val="22"/>
        </w:rPr>
        <w:t>Aelodau</w:t>
      </w:r>
      <w:proofErr w:type="spellEnd"/>
      <w:r>
        <w:rPr>
          <w:rFonts w:ascii="Arial" w:hAnsi="Arial"/>
          <w:b/>
          <w:bCs/>
          <w:sz w:val="22"/>
          <w:szCs w:val="22"/>
        </w:rPr>
        <w:t xml:space="preserve"> o </w:t>
      </w:r>
      <w:proofErr w:type="spellStart"/>
      <w:r>
        <w:rPr>
          <w:rFonts w:ascii="Arial" w:hAnsi="Arial"/>
          <w:b/>
          <w:bCs/>
          <w:sz w:val="22"/>
          <w:szCs w:val="22"/>
        </w:rPr>
        <w:t>Cyngor</w:t>
      </w:r>
      <w:proofErr w:type="spellEnd"/>
      <w:r>
        <w:rPr>
          <w:rFonts w:ascii="Arial" w:hAnsi="Arial"/>
          <w:b/>
          <w:bCs/>
          <w:sz w:val="22"/>
          <w:szCs w:val="22"/>
        </w:rPr>
        <w:t xml:space="preserve"> </w:t>
      </w:r>
      <w:proofErr w:type="spellStart"/>
      <w:r>
        <w:rPr>
          <w:rFonts w:ascii="Arial" w:hAnsi="Arial"/>
          <w:b/>
          <w:bCs/>
          <w:sz w:val="22"/>
          <w:szCs w:val="22"/>
        </w:rPr>
        <w:t>Cymuned</w:t>
      </w:r>
      <w:proofErr w:type="spellEnd"/>
      <w:r>
        <w:rPr>
          <w:rFonts w:ascii="Arial" w:hAnsi="Arial"/>
          <w:b/>
          <w:bCs/>
          <w:sz w:val="22"/>
          <w:szCs w:val="22"/>
        </w:rPr>
        <w:t xml:space="preserve"> Mawr/Members of Mawr Community Council.</w:t>
      </w:r>
    </w:p>
    <w:p w14:paraId="54455855" w14:textId="77777777" w:rsidR="00291C7A" w:rsidRDefault="00000000">
      <w:pPr>
        <w:pStyle w:val="Body"/>
        <w:jc w:val="center"/>
        <w:rPr>
          <w:rFonts w:ascii="Arial" w:eastAsia="Arial" w:hAnsi="Arial" w:cs="Arial"/>
          <w:b/>
          <w:bCs/>
          <w:caps/>
          <w:sz w:val="22"/>
          <w:szCs w:val="22"/>
        </w:rPr>
      </w:pPr>
      <w:r>
        <w:rPr>
          <w:rFonts w:ascii="Arial" w:hAnsi="Arial"/>
          <w:b/>
          <w:bCs/>
          <w:caps/>
          <w:sz w:val="22"/>
          <w:szCs w:val="22"/>
        </w:rPr>
        <w:t xml:space="preserve">Members of the Finance, employment and policy committee are summoned to attend a meeting </w:t>
      </w:r>
      <w:r>
        <w:rPr>
          <w:rFonts w:ascii="Arial" w:hAnsi="Arial"/>
          <w:b/>
          <w:bCs/>
          <w:sz w:val="22"/>
          <w:szCs w:val="22"/>
        </w:rPr>
        <w:t>Held remotely via Zoom on Wednesday 19</w:t>
      </w:r>
      <w:r>
        <w:rPr>
          <w:rFonts w:ascii="Arial" w:hAnsi="Arial"/>
          <w:b/>
          <w:bCs/>
          <w:sz w:val="22"/>
          <w:szCs w:val="22"/>
          <w:vertAlign w:val="superscript"/>
        </w:rPr>
        <w:t>th</w:t>
      </w:r>
      <w:r>
        <w:rPr>
          <w:rFonts w:ascii="Arial" w:hAnsi="Arial"/>
          <w:b/>
          <w:bCs/>
          <w:sz w:val="22"/>
          <w:szCs w:val="22"/>
        </w:rPr>
        <w:t xml:space="preserve"> February 2024 at 7.00pm.</w:t>
      </w:r>
    </w:p>
    <w:p w14:paraId="035AA773" w14:textId="77777777" w:rsidR="00291C7A" w:rsidRDefault="00000000">
      <w:pPr>
        <w:pStyle w:val="Body"/>
        <w:jc w:val="center"/>
        <w:rPr>
          <w:rFonts w:ascii="Arial" w:eastAsia="Arial" w:hAnsi="Arial" w:cs="Arial"/>
          <w:b/>
          <w:bCs/>
          <w:sz w:val="22"/>
          <w:szCs w:val="22"/>
        </w:rPr>
      </w:pPr>
      <w:r>
        <w:rPr>
          <w:rFonts w:ascii="Arial" w:hAnsi="Arial"/>
          <w:b/>
          <w:bCs/>
          <w:sz w:val="22"/>
          <w:szCs w:val="22"/>
        </w:rPr>
        <w:t>(Press and public are excluded from this meeting)</w:t>
      </w:r>
    </w:p>
    <w:p w14:paraId="47D68FD7" w14:textId="77777777" w:rsidR="00291C7A" w:rsidRDefault="00291C7A">
      <w:pPr>
        <w:pStyle w:val="Body"/>
        <w:jc w:val="center"/>
        <w:rPr>
          <w:rFonts w:ascii="Arial" w:eastAsia="Arial" w:hAnsi="Arial" w:cs="Arial"/>
          <w:b/>
          <w:bCs/>
          <w:sz w:val="22"/>
          <w:szCs w:val="22"/>
        </w:rPr>
      </w:pPr>
    </w:p>
    <w:p w14:paraId="0D58F344" w14:textId="77777777" w:rsidR="00291C7A" w:rsidRDefault="00000000">
      <w:pPr>
        <w:pStyle w:val="Body"/>
        <w:rPr>
          <w:rFonts w:ascii="Arial" w:eastAsia="Arial" w:hAnsi="Arial" w:cs="Arial"/>
          <w:sz w:val="22"/>
          <w:szCs w:val="22"/>
        </w:rPr>
      </w:pPr>
      <w:r>
        <w:rPr>
          <w:rFonts w:ascii="Arial" w:hAnsi="Arial"/>
          <w:sz w:val="22"/>
          <w:szCs w:val="22"/>
        </w:rPr>
        <w:t>Under the Public Bodies (Admission to Meetings) Act 1960 S.1 (7), filming and recording of meetings by the press and public is not permitted.</w:t>
      </w:r>
    </w:p>
    <w:p w14:paraId="2879281C" w14:textId="77777777" w:rsidR="00291C7A" w:rsidRDefault="00000000">
      <w:pPr>
        <w:pStyle w:val="Body"/>
      </w:pPr>
      <w:proofErr w:type="spellStart"/>
      <w:r>
        <w:rPr>
          <w:rFonts w:ascii="Arial" w:hAnsi="Arial"/>
          <w:sz w:val="22"/>
          <w:szCs w:val="22"/>
          <w:lang w:val="nl-NL"/>
        </w:rPr>
        <w:t>Join</w:t>
      </w:r>
      <w:proofErr w:type="spellEnd"/>
      <w:r>
        <w:rPr>
          <w:rFonts w:ascii="Arial" w:hAnsi="Arial"/>
          <w:sz w:val="22"/>
          <w:szCs w:val="22"/>
          <w:lang w:val="nl-NL"/>
        </w:rPr>
        <w:t xml:space="preserve"> Zoom Meeting:</w:t>
      </w:r>
    </w:p>
    <w:p w14:paraId="4B047AAF" w14:textId="5F004DD6" w:rsidR="00291C7A" w:rsidRDefault="009957F1">
      <w:pPr>
        <w:pStyle w:val="Body"/>
        <w:rPr>
          <w:rFonts w:ascii="Helvetica" w:hAnsi="Helvetica" w:cs="Helvetica"/>
          <w:color w:val="616074"/>
          <w:lang w:val="en-GB"/>
        </w:rPr>
      </w:pPr>
      <w:hyperlink r:id="rId7" w:history="1">
        <w:r w:rsidRPr="00B4006C">
          <w:rPr>
            <w:rStyle w:val="Hyperlink"/>
            <w:rFonts w:ascii="Helvetica" w:hAnsi="Helvetica" w:cs="Helvetica"/>
            <w:lang w:val="en-GB"/>
          </w:rPr>
          <w:t>https://us06web.zoom.us/j/7056476463?omn=89622618597</w:t>
        </w:r>
      </w:hyperlink>
    </w:p>
    <w:p w14:paraId="05E3747A" w14:textId="77777777" w:rsidR="00291C7A" w:rsidRDefault="00291C7A">
      <w:pPr>
        <w:pStyle w:val="Body"/>
        <w:rPr>
          <w:rFonts w:ascii="Helvetica" w:eastAsia="Helvetica" w:hAnsi="Helvetica" w:cs="Helvetica"/>
          <w:color w:val="616074"/>
          <w:u w:color="616074"/>
        </w:rPr>
      </w:pPr>
    </w:p>
    <w:p w14:paraId="01F82B30" w14:textId="77777777" w:rsidR="00291C7A" w:rsidRDefault="00000000">
      <w:pPr>
        <w:pStyle w:val="Body"/>
        <w:jc w:val="center"/>
        <w:rPr>
          <w:rFonts w:ascii="Arial" w:eastAsia="Arial" w:hAnsi="Arial" w:cs="Arial"/>
          <w:b/>
          <w:bCs/>
          <w:u w:val="single"/>
        </w:rPr>
      </w:pPr>
      <w:r>
        <w:rPr>
          <w:rFonts w:ascii="Arial" w:hAnsi="Arial"/>
          <w:b/>
          <w:bCs/>
          <w:u w:val="single"/>
          <w:lang w:val="de-DE"/>
        </w:rPr>
        <w:t>AGENDA</w:t>
      </w:r>
    </w:p>
    <w:p w14:paraId="289D9320" w14:textId="77777777" w:rsidR="00291C7A" w:rsidRDefault="00291C7A">
      <w:pPr>
        <w:pStyle w:val="Body"/>
        <w:rPr>
          <w:rFonts w:ascii="Arial" w:eastAsia="Arial" w:hAnsi="Arial" w:cs="Arial"/>
          <w:b/>
          <w:bCs/>
          <w:sz w:val="22"/>
          <w:szCs w:val="22"/>
          <w:u w:val="single"/>
        </w:rPr>
      </w:pPr>
    </w:p>
    <w:p w14:paraId="4021FF6E" w14:textId="77777777" w:rsidR="00291C7A" w:rsidRDefault="00000000">
      <w:pPr>
        <w:pStyle w:val="Body"/>
        <w:spacing w:after="100"/>
        <w:rPr>
          <w:rFonts w:ascii="Arial" w:eastAsia="Arial" w:hAnsi="Arial" w:cs="Arial"/>
          <w:color w:val="2C363A"/>
          <w:sz w:val="22"/>
          <w:szCs w:val="22"/>
          <w:u w:color="2C363A"/>
          <w:shd w:val="clear" w:color="auto" w:fill="FFFFFF"/>
        </w:rPr>
      </w:pPr>
      <w:r>
        <w:rPr>
          <w:rFonts w:ascii="Arial" w:hAnsi="Arial"/>
          <w:b/>
          <w:bCs/>
          <w:color w:val="2C363A"/>
          <w:sz w:val="22"/>
          <w:szCs w:val="22"/>
          <w:u w:color="2C363A"/>
        </w:rPr>
        <w:t>Apologies for Absence</w:t>
      </w:r>
      <w:r>
        <w:rPr>
          <w:rFonts w:ascii="Arial" w:eastAsia="Arial" w:hAnsi="Arial" w:cs="Arial"/>
          <w:b/>
          <w:bCs/>
          <w:color w:val="2C363A"/>
          <w:sz w:val="22"/>
          <w:szCs w:val="22"/>
          <w:u w:color="2C363A"/>
        </w:rPr>
        <w:br/>
      </w:r>
      <w:r>
        <w:rPr>
          <w:rFonts w:ascii="Arial" w:hAnsi="Arial"/>
          <w:color w:val="2C363A"/>
          <w:sz w:val="22"/>
          <w:szCs w:val="22"/>
          <w:u w:color="2C363A"/>
          <w:shd w:val="clear" w:color="auto" w:fill="FFFFFF"/>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7350F068" w14:textId="77777777" w:rsidR="00291C7A" w:rsidRDefault="00000000">
      <w:pPr>
        <w:pStyle w:val="Body"/>
        <w:spacing w:after="100"/>
        <w:rPr>
          <w:rFonts w:ascii="Arial" w:eastAsia="Arial" w:hAnsi="Arial" w:cs="Arial"/>
          <w:b/>
          <w:bCs/>
          <w:color w:val="2C363A"/>
          <w:sz w:val="22"/>
          <w:szCs w:val="22"/>
          <w:u w:color="2C363A"/>
        </w:rPr>
      </w:pPr>
      <w:r>
        <w:rPr>
          <w:rFonts w:ascii="Arial" w:hAnsi="Arial"/>
          <w:b/>
          <w:bCs/>
          <w:color w:val="2C363A"/>
          <w:sz w:val="22"/>
          <w:szCs w:val="22"/>
          <w:u w:color="2C363A"/>
        </w:rPr>
        <w:t>Declarations of Interest</w:t>
      </w:r>
    </w:p>
    <w:p w14:paraId="0323B0A2" w14:textId="77777777" w:rsidR="00291C7A" w:rsidRDefault="00291C7A">
      <w:pPr>
        <w:pStyle w:val="ListParagraph"/>
        <w:tabs>
          <w:tab w:val="left" w:pos="1134"/>
        </w:tabs>
        <w:spacing w:after="100"/>
        <w:rPr>
          <w:rFonts w:ascii="Arial" w:eastAsia="Arial" w:hAnsi="Arial" w:cs="Arial"/>
          <w:b/>
          <w:bCs/>
          <w:color w:val="2C363A"/>
          <w:sz w:val="22"/>
          <w:szCs w:val="22"/>
          <w:u w:color="2C363A"/>
        </w:rPr>
      </w:pPr>
    </w:p>
    <w:p w14:paraId="0B3BEB3B" w14:textId="77777777" w:rsidR="00291C7A" w:rsidRDefault="00000000">
      <w:pPr>
        <w:pStyle w:val="ListParagraph"/>
        <w:tabs>
          <w:tab w:val="left" w:pos="1134"/>
        </w:tabs>
        <w:spacing w:after="100"/>
        <w:rPr>
          <w:rFonts w:ascii="Arial" w:eastAsia="Arial" w:hAnsi="Arial" w:cs="Arial"/>
          <w:b/>
          <w:bCs/>
          <w:color w:val="2C363A"/>
          <w:sz w:val="22"/>
          <w:szCs w:val="22"/>
          <w:u w:color="2C363A"/>
        </w:rPr>
      </w:pPr>
      <w:r>
        <w:rPr>
          <w:rFonts w:ascii="Arial" w:hAnsi="Arial"/>
          <w:i/>
          <w:iCs/>
          <w:color w:val="2C363A"/>
          <w:sz w:val="20"/>
          <w:szCs w:val="20"/>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14BBE8A4" w14:textId="77777777" w:rsidR="00291C7A" w:rsidRDefault="00291C7A">
      <w:pPr>
        <w:pStyle w:val="Body"/>
        <w:spacing w:after="100"/>
        <w:rPr>
          <w:rFonts w:ascii="Arial" w:eastAsia="Arial" w:hAnsi="Arial" w:cs="Arial"/>
          <w:b/>
          <w:bCs/>
          <w:color w:val="2C363A"/>
          <w:sz w:val="22"/>
          <w:szCs w:val="22"/>
          <w:u w:color="2C363A"/>
        </w:rPr>
      </w:pPr>
    </w:p>
    <w:p w14:paraId="07D89A83" w14:textId="77777777" w:rsidR="00291C7A" w:rsidRDefault="00000000">
      <w:pPr>
        <w:pStyle w:val="Body"/>
        <w:numPr>
          <w:ilvl w:val="0"/>
          <w:numId w:val="2"/>
        </w:numPr>
        <w:spacing w:after="100"/>
        <w:rPr>
          <w:sz w:val="22"/>
          <w:szCs w:val="22"/>
        </w:rPr>
      </w:pPr>
      <w:r>
        <w:rPr>
          <w:rFonts w:ascii="Arial" w:hAnsi="Arial"/>
          <w:b/>
          <w:bCs/>
          <w:color w:val="2C363A"/>
          <w:sz w:val="22"/>
          <w:szCs w:val="22"/>
          <w:u w:color="2C363A"/>
        </w:rPr>
        <w:t>To discuss complaints from members of the public, in accordance with the Council’s complaints procedure, and agree a way forward.</w:t>
      </w:r>
    </w:p>
    <w:p w14:paraId="1BAC4E00" w14:textId="77777777" w:rsidR="00291C7A" w:rsidRDefault="00291C7A">
      <w:pPr>
        <w:pStyle w:val="Body"/>
        <w:spacing w:after="100"/>
        <w:rPr>
          <w:rFonts w:ascii="Arial" w:eastAsia="Arial" w:hAnsi="Arial" w:cs="Arial"/>
          <w:b/>
          <w:bCs/>
          <w:color w:val="2C363A"/>
          <w:sz w:val="22"/>
          <w:szCs w:val="22"/>
          <w:u w:color="2C363A"/>
        </w:rPr>
      </w:pPr>
    </w:p>
    <w:p w14:paraId="17DB1776" w14:textId="1E609BAF" w:rsidR="006B4D68" w:rsidRDefault="006B4D68">
      <w:pPr>
        <w:pStyle w:val="Body"/>
        <w:rPr>
          <w:rFonts w:ascii="Arial" w:eastAsia="Arial" w:hAnsi="Arial" w:cs="Arial"/>
          <w:b/>
          <w:bCs/>
          <w:color w:val="2C363A"/>
          <w:sz w:val="22"/>
          <w:szCs w:val="22"/>
          <w:u w:color="2C363A"/>
        </w:rPr>
      </w:pPr>
      <w:r>
        <w:rPr>
          <w:rFonts w:ascii="Arial" w:eastAsia="Arial" w:hAnsi="Arial" w:cs="Arial"/>
          <w:b/>
          <w:bCs/>
          <w:noProof/>
          <w:color w:val="2C363A"/>
          <w:sz w:val="22"/>
          <w:szCs w:val="22"/>
          <w:u w:color="2C363A"/>
          <w14:textOutline w14:w="0" w14:cap="rnd" w14:cmpd="sng" w14:algn="ctr">
            <w14:noFill/>
            <w14:prstDash w14:val="solid"/>
            <w14:bevel/>
          </w14:textOutline>
        </w:rPr>
        <w:drawing>
          <wp:inline distT="0" distB="0" distL="0" distR="0" wp14:anchorId="7B415BBE" wp14:editId="3BEC4FF2">
            <wp:extent cx="1727200" cy="886447"/>
            <wp:effectExtent l="0" t="0" r="0" b="3175"/>
            <wp:docPr id="969656852"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56852" name="Picture 1" descr="A black signature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8957" cy="902745"/>
                    </a:xfrm>
                    <a:prstGeom prst="rect">
                      <a:avLst/>
                    </a:prstGeom>
                  </pic:spPr>
                </pic:pic>
              </a:graphicData>
            </a:graphic>
          </wp:inline>
        </w:drawing>
      </w:r>
    </w:p>
    <w:p w14:paraId="1B8A4C53" w14:textId="77777777" w:rsidR="006B4D68" w:rsidRDefault="006B4D68">
      <w:pPr>
        <w:pStyle w:val="Body"/>
        <w:rPr>
          <w:rFonts w:ascii="Arial" w:eastAsia="Arial" w:hAnsi="Arial" w:cs="Arial"/>
          <w:b/>
          <w:bCs/>
          <w:color w:val="2C363A"/>
          <w:sz w:val="22"/>
          <w:szCs w:val="22"/>
          <w:u w:color="2C363A"/>
        </w:rPr>
      </w:pPr>
    </w:p>
    <w:p w14:paraId="73B0291B" w14:textId="4B1FBC5E" w:rsidR="00291C7A" w:rsidRDefault="00000000">
      <w:pPr>
        <w:pStyle w:val="Body"/>
        <w:rPr>
          <w:rFonts w:ascii="Arial" w:eastAsia="Arial" w:hAnsi="Arial" w:cs="Arial"/>
          <w:color w:val="2C363A"/>
          <w:sz w:val="22"/>
          <w:szCs w:val="22"/>
          <w:u w:color="2C363A"/>
        </w:rPr>
      </w:pPr>
      <w:r>
        <w:rPr>
          <w:rFonts w:ascii="Arial" w:hAnsi="Arial"/>
          <w:color w:val="2C363A"/>
          <w:sz w:val="22"/>
          <w:szCs w:val="22"/>
          <w:u w:color="2C363A"/>
        </w:rPr>
        <w:t xml:space="preserve">Susan </w:t>
      </w:r>
      <w:proofErr w:type="spellStart"/>
      <w:r>
        <w:rPr>
          <w:rFonts w:ascii="Arial" w:hAnsi="Arial"/>
          <w:color w:val="2C363A"/>
          <w:sz w:val="22"/>
          <w:szCs w:val="22"/>
          <w:u w:color="2C363A"/>
        </w:rPr>
        <w:t>Rodaway</w:t>
      </w:r>
      <w:proofErr w:type="spellEnd"/>
    </w:p>
    <w:p w14:paraId="4825E1A7" w14:textId="77777777" w:rsidR="00291C7A" w:rsidRDefault="00000000">
      <w:pPr>
        <w:pStyle w:val="Body"/>
        <w:rPr>
          <w:rFonts w:ascii="Arial" w:eastAsia="Arial" w:hAnsi="Arial" w:cs="Arial"/>
          <w:color w:val="2C363A"/>
          <w:sz w:val="22"/>
          <w:szCs w:val="22"/>
          <w:u w:color="2C363A"/>
        </w:rPr>
      </w:pPr>
      <w:r>
        <w:rPr>
          <w:rFonts w:ascii="Arial" w:hAnsi="Arial"/>
          <w:color w:val="2C363A"/>
          <w:sz w:val="22"/>
          <w:szCs w:val="22"/>
          <w:u w:color="2C363A"/>
        </w:rPr>
        <w:t>Clerk/RFO</w:t>
      </w:r>
    </w:p>
    <w:p w14:paraId="704E8C6C" w14:textId="77777777" w:rsidR="00291C7A" w:rsidRDefault="00000000">
      <w:pPr>
        <w:pStyle w:val="Body"/>
        <w:rPr>
          <w:rFonts w:ascii="Arial" w:eastAsia="Arial" w:hAnsi="Arial" w:cs="Arial"/>
          <w:color w:val="2C363A"/>
          <w:sz w:val="22"/>
          <w:szCs w:val="22"/>
          <w:u w:color="2C363A"/>
        </w:rPr>
      </w:pPr>
      <w:r>
        <w:rPr>
          <w:rFonts w:ascii="Arial" w:hAnsi="Arial"/>
          <w:color w:val="2C363A"/>
          <w:sz w:val="22"/>
          <w:szCs w:val="22"/>
          <w:u w:color="2C363A"/>
        </w:rPr>
        <w:t>Mawr Community Council</w:t>
      </w:r>
    </w:p>
    <w:p w14:paraId="106DF363" w14:textId="2A335403" w:rsidR="00291C7A" w:rsidRDefault="006B4D68">
      <w:pPr>
        <w:pStyle w:val="Body"/>
      </w:pPr>
      <w:r>
        <w:rPr>
          <w:rFonts w:ascii="Arial" w:hAnsi="Arial"/>
          <w:color w:val="2C363A"/>
          <w:sz w:val="22"/>
          <w:szCs w:val="22"/>
          <w:u w:color="2C363A"/>
        </w:rPr>
        <w:t>13/06/2024</w:t>
      </w:r>
    </w:p>
    <w:sectPr w:rsidR="00291C7A">
      <w:headerReference w:type="default" r:id="rId9"/>
      <w:footerReference w:type="default" r:id="rId10"/>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5D22" w14:textId="77777777" w:rsidR="00514A5B" w:rsidRDefault="00514A5B">
      <w:r>
        <w:separator/>
      </w:r>
    </w:p>
  </w:endnote>
  <w:endnote w:type="continuationSeparator" w:id="0">
    <w:p w14:paraId="627AB51C" w14:textId="77777777" w:rsidR="00514A5B" w:rsidRDefault="0051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BD2E" w14:textId="77777777" w:rsidR="00291C7A" w:rsidRDefault="00000000">
    <w:pPr>
      <w:pStyle w:val="Body"/>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7F945963" w14:textId="77777777" w:rsidR="00291C7A"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79361655" w14:textId="77777777" w:rsidR="00291C7A" w:rsidRDefault="00000000">
    <w:pPr>
      <w:pStyle w:val="Footer"/>
      <w:jc w:val="center"/>
    </w:pPr>
    <w:r>
      <w:rPr>
        <w:rFonts w:ascii="Arial" w:hAnsi="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5B88" w14:textId="77777777" w:rsidR="00514A5B" w:rsidRDefault="00514A5B">
      <w:r>
        <w:separator/>
      </w:r>
    </w:p>
  </w:footnote>
  <w:footnote w:type="continuationSeparator" w:id="0">
    <w:p w14:paraId="202A5656" w14:textId="77777777" w:rsidR="00514A5B" w:rsidRDefault="00514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F329" w14:textId="77777777" w:rsidR="00291C7A" w:rsidRDefault="00000000">
    <w:pPr>
      <w:pStyle w:val="Header"/>
      <w:jc w:val="center"/>
    </w:pPr>
    <w:r>
      <w:rPr>
        <w:noProof/>
      </w:rPr>
      <w:drawing>
        <wp:anchor distT="152400" distB="152400" distL="152400" distR="152400" simplePos="0" relativeHeight="251658240" behindDoc="1" locked="0" layoutInCell="1" allowOverlap="1" wp14:anchorId="77D0DCD4" wp14:editId="22B4B351">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5CBE"/>
    <w:multiLevelType w:val="hybridMultilevel"/>
    <w:tmpl w:val="567896BE"/>
    <w:numStyleLink w:val="Numbered"/>
  </w:abstractNum>
  <w:abstractNum w:abstractNumId="1" w15:restartNumberingAfterBreak="0">
    <w:nsid w:val="437A58DF"/>
    <w:multiLevelType w:val="hybridMultilevel"/>
    <w:tmpl w:val="567896BE"/>
    <w:styleLink w:val="Numbered"/>
    <w:lvl w:ilvl="0" w:tplc="9C54B8CC">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FE50E7F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2008C4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210B3F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9D2120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0EC121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3796F70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4B28D52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2222C38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74758511">
    <w:abstractNumId w:val="1"/>
  </w:num>
  <w:num w:numId="2" w16cid:durableId="94072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7A"/>
    <w:rsid w:val="00291C7A"/>
    <w:rsid w:val="00344E5D"/>
    <w:rsid w:val="00514A5B"/>
    <w:rsid w:val="006B4D68"/>
    <w:rsid w:val="00995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087EA6"/>
  <w15:docId w15:val="{C22ABFDC-7827-454C-96E1-1A32EFCD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character" w:styleId="UnresolvedMention">
    <w:name w:val="Unresolved Mention"/>
    <w:basedOn w:val="DefaultParagraphFont"/>
    <w:uiPriority w:val="99"/>
    <w:semiHidden/>
    <w:unhideWhenUsed/>
    <w:rsid w:val="00995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6web.zoom.us/j/7056476463?omn=896226185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3</cp:revision>
  <dcterms:created xsi:type="dcterms:W3CDTF">2024-06-13T12:58:00Z</dcterms:created>
  <dcterms:modified xsi:type="dcterms:W3CDTF">2024-06-14T17:09:00Z</dcterms:modified>
</cp:coreProperties>
</file>