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99133" w14:textId="77777777" w:rsidR="00436A80" w:rsidRPr="00AD0AA1" w:rsidRDefault="00F67DD4">
      <w:pPr>
        <w:pStyle w:val="BodyA"/>
        <w:jc w:val="center"/>
        <w:rPr>
          <w:rFonts w:ascii="Arial" w:eastAsia="Arial" w:hAnsi="Arial" w:cs="Arial"/>
          <w:b/>
          <w:bCs/>
        </w:rPr>
      </w:pPr>
      <w:r w:rsidRPr="00AD0AA1">
        <w:rPr>
          <w:rFonts w:ascii="Arial" w:hAnsi="Arial" w:cs="Arial"/>
          <w:b/>
          <w:bCs/>
        </w:rPr>
        <w:t xml:space="preserve">To: </w:t>
      </w:r>
      <w:proofErr w:type="spellStart"/>
      <w:r w:rsidRPr="00AD0AA1">
        <w:rPr>
          <w:rFonts w:ascii="Arial" w:hAnsi="Arial" w:cs="Arial"/>
          <w:b/>
          <w:bCs/>
        </w:rPr>
        <w:t>Aelodau</w:t>
      </w:r>
      <w:proofErr w:type="spellEnd"/>
      <w:r w:rsidRPr="00AD0AA1">
        <w:rPr>
          <w:rFonts w:ascii="Arial" w:hAnsi="Arial" w:cs="Arial"/>
          <w:b/>
          <w:bCs/>
        </w:rPr>
        <w:t xml:space="preserve"> o </w:t>
      </w:r>
      <w:proofErr w:type="spellStart"/>
      <w:r w:rsidRPr="00AD0AA1">
        <w:rPr>
          <w:rFonts w:ascii="Arial" w:hAnsi="Arial" w:cs="Arial"/>
          <w:b/>
          <w:bCs/>
        </w:rPr>
        <w:t>Cyngor</w:t>
      </w:r>
      <w:proofErr w:type="spellEnd"/>
      <w:r w:rsidRPr="00AD0AA1">
        <w:rPr>
          <w:rFonts w:ascii="Arial" w:hAnsi="Arial" w:cs="Arial"/>
          <w:b/>
          <w:bCs/>
        </w:rPr>
        <w:t xml:space="preserve"> </w:t>
      </w:r>
      <w:proofErr w:type="spellStart"/>
      <w:r w:rsidRPr="00AD0AA1">
        <w:rPr>
          <w:rFonts w:ascii="Arial" w:hAnsi="Arial" w:cs="Arial"/>
          <w:b/>
          <w:bCs/>
        </w:rPr>
        <w:t>Cymuned</w:t>
      </w:r>
      <w:proofErr w:type="spellEnd"/>
      <w:r w:rsidRPr="00AD0AA1">
        <w:rPr>
          <w:rFonts w:ascii="Arial" w:hAnsi="Arial" w:cs="Arial"/>
          <w:b/>
          <w:bCs/>
        </w:rPr>
        <w:t xml:space="preserve"> Mawr/Members of Mawr Community Council.</w:t>
      </w:r>
    </w:p>
    <w:p w14:paraId="29442F7D" w14:textId="6B2E1DDB" w:rsidR="00436A80" w:rsidRPr="00AD0AA1" w:rsidRDefault="00F67DD4">
      <w:pPr>
        <w:pStyle w:val="BodyA"/>
        <w:jc w:val="center"/>
        <w:rPr>
          <w:rFonts w:ascii="Arial" w:eastAsia="Arial" w:hAnsi="Arial" w:cs="Arial"/>
          <w:b/>
          <w:bCs/>
        </w:rPr>
      </w:pPr>
      <w:r w:rsidRPr="00AD0AA1">
        <w:rPr>
          <w:rFonts w:ascii="Arial" w:hAnsi="Arial" w:cs="Arial"/>
          <w:b/>
          <w:bCs/>
          <w:caps/>
        </w:rPr>
        <w:t xml:space="preserve">Members are summoned to attend an </w:t>
      </w:r>
      <w:r w:rsidR="006563D7">
        <w:rPr>
          <w:rFonts w:ascii="Arial" w:hAnsi="Arial" w:cs="Arial"/>
          <w:b/>
          <w:bCs/>
          <w:caps/>
        </w:rPr>
        <w:t>EXTRA</w:t>
      </w:r>
      <w:r w:rsidRPr="00AD0AA1">
        <w:rPr>
          <w:rFonts w:ascii="Arial" w:hAnsi="Arial" w:cs="Arial"/>
          <w:b/>
          <w:bCs/>
          <w:caps/>
        </w:rPr>
        <w:t>ordinary meeting of Mawr Community Council (MCC)</w:t>
      </w:r>
    </w:p>
    <w:p w14:paraId="37DE9FB5" w14:textId="18DD2106" w:rsidR="00436A80" w:rsidRPr="00AD0AA1" w:rsidRDefault="00F67DD4">
      <w:pPr>
        <w:pStyle w:val="BodyA"/>
        <w:jc w:val="center"/>
        <w:rPr>
          <w:rFonts w:ascii="Arial" w:eastAsia="Arial" w:hAnsi="Arial" w:cs="Arial"/>
          <w:b/>
          <w:bCs/>
          <w:caps/>
        </w:rPr>
      </w:pPr>
      <w:r w:rsidRPr="00AD0AA1">
        <w:rPr>
          <w:rFonts w:ascii="Arial" w:hAnsi="Arial" w:cs="Arial"/>
          <w:b/>
          <w:bCs/>
        </w:rPr>
        <w:t xml:space="preserve">Held remotely via Zoom on </w:t>
      </w:r>
      <w:r w:rsidR="0039447B">
        <w:rPr>
          <w:rFonts w:ascii="Arial" w:hAnsi="Arial" w:cs="Arial"/>
          <w:b/>
          <w:bCs/>
        </w:rPr>
        <w:t>Wednesday 14th</w:t>
      </w:r>
      <w:r w:rsidR="006563D7">
        <w:rPr>
          <w:rFonts w:ascii="Arial" w:hAnsi="Arial" w:cs="Arial"/>
          <w:b/>
          <w:bCs/>
        </w:rPr>
        <w:t xml:space="preserve"> </w:t>
      </w:r>
      <w:r w:rsidR="0039447B">
        <w:rPr>
          <w:rFonts w:ascii="Arial" w:hAnsi="Arial" w:cs="Arial"/>
          <w:b/>
          <w:bCs/>
        </w:rPr>
        <w:t>August</w:t>
      </w:r>
      <w:r w:rsidRPr="00AD0AA1">
        <w:rPr>
          <w:rFonts w:ascii="Arial" w:hAnsi="Arial" w:cs="Arial"/>
          <w:b/>
          <w:bCs/>
        </w:rPr>
        <w:t xml:space="preserve"> 2024 at 7.00pm.</w:t>
      </w:r>
    </w:p>
    <w:p w14:paraId="72A1BFAA" w14:textId="77777777" w:rsidR="00436A80" w:rsidRPr="00AD0AA1" w:rsidRDefault="00F67DD4">
      <w:pPr>
        <w:pStyle w:val="BodyA"/>
        <w:jc w:val="center"/>
        <w:rPr>
          <w:rFonts w:ascii="Arial" w:eastAsia="Arial" w:hAnsi="Arial" w:cs="Arial"/>
          <w:b/>
          <w:bCs/>
        </w:rPr>
      </w:pPr>
      <w:r w:rsidRPr="00AD0AA1">
        <w:rPr>
          <w:rFonts w:ascii="Arial" w:hAnsi="Arial" w:cs="Arial"/>
          <w:b/>
          <w:bCs/>
        </w:rPr>
        <w:t>(Press and public are invited to attend via Zoom; contact the Clerk for joining information)</w:t>
      </w:r>
    </w:p>
    <w:p w14:paraId="4242BF97" w14:textId="77777777" w:rsidR="00436A80" w:rsidRPr="00AD0AA1" w:rsidRDefault="00436A80">
      <w:pPr>
        <w:pStyle w:val="BodyA"/>
        <w:jc w:val="center"/>
        <w:rPr>
          <w:rFonts w:ascii="Arial" w:eastAsia="Arial" w:hAnsi="Arial" w:cs="Arial"/>
          <w:b/>
          <w:bCs/>
        </w:rPr>
      </w:pPr>
    </w:p>
    <w:p w14:paraId="15BCCDD0" w14:textId="77777777" w:rsidR="00436A80" w:rsidRPr="00AD0AA1" w:rsidRDefault="00F67DD4">
      <w:pPr>
        <w:pStyle w:val="BodyA"/>
        <w:rPr>
          <w:rFonts w:ascii="Arial" w:eastAsia="Arial" w:hAnsi="Arial" w:cs="Arial"/>
        </w:rPr>
      </w:pPr>
      <w:r w:rsidRPr="00AD0AA1">
        <w:rPr>
          <w:rFonts w:ascii="Arial" w:hAnsi="Arial" w:cs="Arial"/>
        </w:rPr>
        <w:t>Under the Public Bodies (Admission to Meetings) Act 1960 S.1 (7), filming and recording of meetings by the press and public is not permitted.</w:t>
      </w:r>
    </w:p>
    <w:p w14:paraId="08453D1B" w14:textId="77777777" w:rsidR="006563D7" w:rsidRDefault="006563D7">
      <w:pPr>
        <w:pStyle w:val="BodyA"/>
        <w:rPr>
          <w:rFonts w:ascii="Arial" w:hAnsi="Arial" w:cs="Arial"/>
          <w:lang w:val="nl-NL"/>
        </w:rPr>
      </w:pPr>
    </w:p>
    <w:p w14:paraId="664956CF" w14:textId="0FB08D82" w:rsidR="00436A80" w:rsidRDefault="00F67DD4">
      <w:pPr>
        <w:pStyle w:val="BodyA"/>
        <w:rPr>
          <w:rStyle w:val="apple-converted-space"/>
          <w:rFonts w:ascii="Segoe UI" w:hAnsi="Segoe UI" w:cs="Segoe UI"/>
          <w:sz w:val="21"/>
          <w:szCs w:val="21"/>
        </w:rPr>
      </w:pPr>
      <w:proofErr w:type="spellStart"/>
      <w:r w:rsidRPr="00AD0AA1">
        <w:rPr>
          <w:rFonts w:ascii="Arial" w:hAnsi="Arial" w:cs="Arial"/>
          <w:lang w:val="nl-NL"/>
        </w:rPr>
        <w:t>Join</w:t>
      </w:r>
      <w:proofErr w:type="spellEnd"/>
      <w:r w:rsidRPr="00AD0AA1">
        <w:rPr>
          <w:rFonts w:ascii="Arial" w:hAnsi="Arial" w:cs="Arial"/>
          <w:lang w:val="nl-NL"/>
        </w:rPr>
        <w:t xml:space="preserve"> Zoom Meeting</w:t>
      </w:r>
      <w:r w:rsidR="006563D7">
        <w:rPr>
          <w:rFonts w:ascii="Arial" w:hAnsi="Arial" w:cs="Arial"/>
          <w:lang w:val="nl-NL"/>
        </w:rPr>
        <w:t xml:space="preserve">: </w:t>
      </w:r>
      <w:hyperlink r:id="rId7" w:tgtFrame="_blank" w:history="1">
        <w:r w:rsidR="001E4856">
          <w:rPr>
            <w:rStyle w:val="Hyperlink"/>
            <w:rFonts w:ascii="Segoe UI" w:hAnsi="Segoe UI" w:cs="Segoe UI"/>
            <w:sz w:val="21"/>
            <w:szCs w:val="21"/>
          </w:rPr>
          <w:t>https://us06web.zoom.us/j/7056476463?omn=87511082673</w:t>
        </w:r>
      </w:hyperlink>
      <w:r w:rsidR="001E4856">
        <w:rPr>
          <w:rStyle w:val="apple-converted-space"/>
          <w:rFonts w:ascii="Segoe UI" w:hAnsi="Segoe UI" w:cs="Segoe UI"/>
          <w:sz w:val="21"/>
          <w:szCs w:val="21"/>
        </w:rPr>
        <w:t> </w:t>
      </w:r>
    </w:p>
    <w:p w14:paraId="7D314A2C" w14:textId="77777777" w:rsidR="001E4856" w:rsidRPr="00AD0AA1" w:rsidRDefault="001E4856">
      <w:pPr>
        <w:pStyle w:val="BodyA"/>
        <w:rPr>
          <w:rStyle w:val="None"/>
          <w:rFonts w:ascii="Arial" w:eastAsia="Helvetica" w:hAnsi="Arial" w:cs="Arial"/>
          <w:color w:val="616074"/>
          <w:u w:color="616074"/>
        </w:rPr>
      </w:pPr>
    </w:p>
    <w:p w14:paraId="26943518" w14:textId="77777777" w:rsidR="00436A80" w:rsidRPr="00AD0AA1" w:rsidRDefault="00F67DD4">
      <w:pPr>
        <w:pStyle w:val="BodyA"/>
        <w:jc w:val="center"/>
        <w:rPr>
          <w:rStyle w:val="None"/>
          <w:rFonts w:ascii="Arial" w:eastAsia="Arial" w:hAnsi="Arial" w:cs="Arial"/>
          <w:b/>
          <w:bCs/>
          <w:u w:val="single"/>
          <w:lang w:val="de-DE"/>
        </w:rPr>
      </w:pPr>
      <w:r w:rsidRPr="00AD0AA1">
        <w:rPr>
          <w:rStyle w:val="None"/>
          <w:rFonts w:ascii="Arial" w:hAnsi="Arial" w:cs="Arial"/>
          <w:b/>
          <w:bCs/>
          <w:u w:val="single"/>
          <w:lang w:val="de-DE"/>
        </w:rPr>
        <w:t>AGENDA</w:t>
      </w:r>
    </w:p>
    <w:p w14:paraId="1EC590CB" w14:textId="77777777" w:rsidR="00436A80" w:rsidRPr="00AD0AA1" w:rsidRDefault="00436A80">
      <w:pPr>
        <w:pStyle w:val="BodyA"/>
        <w:rPr>
          <w:rStyle w:val="None"/>
          <w:rFonts w:ascii="Arial" w:eastAsia="Arial" w:hAnsi="Arial" w:cs="Arial"/>
          <w:b/>
          <w:bCs/>
          <w:u w:val="single"/>
        </w:rPr>
      </w:pPr>
    </w:p>
    <w:p w14:paraId="1C5082A1" w14:textId="77777777" w:rsidR="00436A80" w:rsidRPr="00AD0AA1" w:rsidRDefault="00F67DD4">
      <w:pPr>
        <w:pStyle w:val="BodyA"/>
        <w:spacing w:after="100"/>
        <w:rPr>
          <w:rStyle w:val="None"/>
          <w:rFonts w:ascii="Arial" w:eastAsia="Arial" w:hAnsi="Arial" w:cs="Arial"/>
          <w:color w:val="2C363A"/>
          <w:u w:color="2C363A"/>
          <w:shd w:val="clear" w:color="auto" w:fill="FFFFFF"/>
        </w:rPr>
      </w:pPr>
      <w:r w:rsidRPr="00AD0AA1">
        <w:rPr>
          <w:rStyle w:val="None"/>
          <w:rFonts w:ascii="Arial" w:hAnsi="Arial" w:cs="Arial"/>
          <w:b/>
          <w:bCs/>
          <w:color w:val="2C363A"/>
          <w:u w:color="2C363A"/>
        </w:rPr>
        <w:t>Apologies for Absence</w:t>
      </w:r>
      <w:r w:rsidRPr="00AD0AA1">
        <w:rPr>
          <w:rStyle w:val="None"/>
          <w:rFonts w:ascii="Arial" w:eastAsia="Arial" w:hAnsi="Arial" w:cs="Arial"/>
          <w:b/>
          <w:bCs/>
          <w:color w:val="2C363A"/>
          <w:u w:color="2C363A"/>
        </w:rPr>
        <w:br/>
      </w:r>
      <w:r w:rsidRPr="00AD0AA1">
        <w:rPr>
          <w:rStyle w:val="None"/>
          <w:rFonts w:ascii="Arial" w:hAnsi="Arial" w:cs="Arial"/>
          <w:color w:val="2C363A"/>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1CDD1750" w14:textId="77777777" w:rsidR="00436A80" w:rsidRPr="00AD0AA1" w:rsidRDefault="00F67DD4">
      <w:pPr>
        <w:pStyle w:val="BodyA"/>
        <w:spacing w:after="100"/>
        <w:rPr>
          <w:rStyle w:val="None"/>
          <w:rFonts w:ascii="Arial" w:eastAsia="Arial" w:hAnsi="Arial" w:cs="Arial"/>
          <w:b/>
          <w:bCs/>
          <w:color w:val="2C363A"/>
          <w:u w:color="2C363A"/>
        </w:rPr>
      </w:pPr>
      <w:r w:rsidRPr="00AD0AA1">
        <w:rPr>
          <w:rStyle w:val="None"/>
          <w:rFonts w:ascii="Arial" w:hAnsi="Arial" w:cs="Arial"/>
          <w:b/>
          <w:bCs/>
          <w:color w:val="2C363A"/>
          <w:u w:color="2C363A"/>
        </w:rPr>
        <w:t>Declarations of Interest</w:t>
      </w:r>
    </w:p>
    <w:p w14:paraId="68D4143A" w14:textId="77777777" w:rsidR="00436A80" w:rsidRPr="00AD0AA1" w:rsidRDefault="00F67DD4">
      <w:pPr>
        <w:pStyle w:val="BodyA"/>
        <w:spacing w:after="100"/>
        <w:rPr>
          <w:rStyle w:val="None"/>
          <w:rFonts w:ascii="Arial" w:eastAsia="Arial" w:hAnsi="Arial" w:cs="Arial"/>
          <w:b/>
          <w:bCs/>
          <w:color w:val="2C363A"/>
          <w:u w:color="2C363A"/>
        </w:rPr>
      </w:pPr>
      <w:r w:rsidRPr="00AD0AA1">
        <w:rPr>
          <w:rStyle w:val="None"/>
          <w:rFonts w:ascii="Arial" w:hAnsi="Arial" w:cs="Arial"/>
          <w:b/>
          <w:bCs/>
          <w:color w:val="2C363A"/>
          <w:u w:color="2C363A"/>
        </w:rPr>
        <w:t>Questions from the public relating to items on this agenda (limited to 10 minutes)</w:t>
      </w:r>
    </w:p>
    <w:p w14:paraId="2B18EFCE" w14:textId="77777777" w:rsidR="00436A80" w:rsidRPr="001E4856" w:rsidRDefault="00436A80" w:rsidP="001E4856">
      <w:pPr>
        <w:pStyle w:val="ListParagraph"/>
        <w:ind w:left="709"/>
        <w:rPr>
          <w:rFonts w:ascii="Arial" w:hAnsi="Arial" w:cs="Arial"/>
          <w:b/>
          <w:bCs/>
        </w:rPr>
      </w:pPr>
    </w:p>
    <w:p w14:paraId="04A79CD2" w14:textId="7B5A9D75" w:rsidR="00436A80" w:rsidRPr="001E4856" w:rsidRDefault="0039447B" w:rsidP="001E4856">
      <w:pPr>
        <w:pStyle w:val="ListParagraph"/>
        <w:numPr>
          <w:ilvl w:val="0"/>
          <w:numId w:val="2"/>
        </w:numPr>
        <w:ind w:left="709" w:hanging="425"/>
        <w:rPr>
          <w:rFonts w:ascii="Arial" w:hAnsi="Arial" w:cs="Arial"/>
          <w:b/>
          <w:bCs/>
        </w:rPr>
      </w:pPr>
      <w:r w:rsidRPr="001E4856">
        <w:rPr>
          <w:rFonts w:ascii="Arial" w:hAnsi="Arial" w:cs="Arial"/>
          <w:b/>
          <w:bCs/>
        </w:rPr>
        <w:t xml:space="preserve">Welcome </w:t>
      </w:r>
      <w:r w:rsidR="001E4856" w:rsidRPr="001E4856">
        <w:rPr>
          <w:rFonts w:ascii="Arial" w:hAnsi="Arial" w:cs="Arial"/>
          <w:b/>
          <w:bCs/>
        </w:rPr>
        <w:t>n</w:t>
      </w:r>
      <w:r w:rsidRPr="001E4856">
        <w:rPr>
          <w:rFonts w:ascii="Arial" w:hAnsi="Arial" w:cs="Arial"/>
          <w:b/>
          <w:bCs/>
        </w:rPr>
        <w:t>ew Councillor</w:t>
      </w:r>
    </w:p>
    <w:p w14:paraId="2D484431" w14:textId="731E68AE" w:rsidR="0039447B" w:rsidRPr="001E4856" w:rsidRDefault="0039447B" w:rsidP="001E4856">
      <w:pPr>
        <w:pStyle w:val="ListParagraph"/>
        <w:numPr>
          <w:ilvl w:val="0"/>
          <w:numId w:val="2"/>
        </w:numPr>
        <w:ind w:left="709" w:hanging="425"/>
        <w:rPr>
          <w:rFonts w:ascii="Arial" w:hAnsi="Arial" w:cs="Arial"/>
          <w:b/>
          <w:bCs/>
          <w:color w:val="2C363A"/>
        </w:rPr>
      </w:pPr>
      <w:r w:rsidRPr="001E4856">
        <w:rPr>
          <w:rFonts w:ascii="Arial" w:hAnsi="Arial" w:cs="Arial"/>
          <w:b/>
          <w:bCs/>
        </w:rPr>
        <w:t>Update on Summer Play Club</w:t>
      </w:r>
    </w:p>
    <w:p w14:paraId="376DD739" w14:textId="5F69AAEA" w:rsidR="0039447B" w:rsidRPr="001E4856" w:rsidRDefault="0039447B" w:rsidP="001E4856">
      <w:pPr>
        <w:pStyle w:val="ListParagraph"/>
        <w:numPr>
          <w:ilvl w:val="0"/>
          <w:numId w:val="2"/>
        </w:numPr>
        <w:ind w:left="709" w:hanging="425"/>
        <w:rPr>
          <w:rFonts w:ascii="Arial" w:hAnsi="Arial" w:cs="Arial"/>
          <w:b/>
          <w:bCs/>
          <w:color w:val="2C363A"/>
        </w:rPr>
      </w:pPr>
      <w:r w:rsidRPr="001E4856">
        <w:rPr>
          <w:rFonts w:ascii="Arial" w:hAnsi="Arial" w:cs="Arial"/>
          <w:b/>
          <w:bCs/>
          <w:color w:val="2C363A"/>
        </w:rPr>
        <w:t xml:space="preserve">Review Feasibility Study </w:t>
      </w:r>
      <w:r w:rsidR="001E4856" w:rsidRPr="001E4856">
        <w:rPr>
          <w:rFonts w:ascii="Arial" w:hAnsi="Arial" w:cs="Arial"/>
          <w:b/>
          <w:bCs/>
          <w:color w:val="2C363A"/>
        </w:rPr>
        <w:t>s</w:t>
      </w:r>
      <w:r w:rsidRPr="001E4856">
        <w:rPr>
          <w:rFonts w:ascii="Arial" w:hAnsi="Arial" w:cs="Arial"/>
          <w:b/>
          <w:bCs/>
          <w:color w:val="2C363A"/>
        </w:rPr>
        <w:t>cope and agree way forward</w:t>
      </w:r>
    </w:p>
    <w:p w14:paraId="18B2603F" w14:textId="77777777" w:rsidR="0019302A" w:rsidRDefault="0039447B" w:rsidP="001E4856">
      <w:pPr>
        <w:pStyle w:val="ListParagraph"/>
        <w:numPr>
          <w:ilvl w:val="0"/>
          <w:numId w:val="2"/>
        </w:numPr>
        <w:ind w:left="709" w:hanging="425"/>
        <w:rPr>
          <w:rFonts w:ascii="Arial" w:hAnsi="Arial" w:cs="Arial"/>
          <w:b/>
          <w:bCs/>
          <w:color w:val="2C363A"/>
        </w:rPr>
      </w:pPr>
      <w:r w:rsidRPr="001E4856">
        <w:rPr>
          <w:rFonts w:ascii="Arial" w:hAnsi="Arial" w:cs="Arial"/>
          <w:b/>
          <w:bCs/>
          <w:color w:val="2C363A"/>
        </w:rPr>
        <w:t>Update on CCP MUGA</w:t>
      </w:r>
      <w:r w:rsidR="00A659D4" w:rsidRPr="001E4856">
        <w:rPr>
          <w:rFonts w:ascii="Arial" w:hAnsi="Arial" w:cs="Arial"/>
          <w:b/>
          <w:bCs/>
          <w:color w:val="2C363A"/>
        </w:rPr>
        <w:t xml:space="preserve"> and</w:t>
      </w:r>
      <w:r w:rsidR="00A659D4">
        <w:rPr>
          <w:rFonts w:ascii="Arial" w:hAnsi="Arial" w:cs="Arial"/>
          <w:b/>
          <w:bCs/>
          <w:color w:val="2C363A"/>
        </w:rPr>
        <w:t xml:space="preserve"> Launch Sports Events</w:t>
      </w:r>
    </w:p>
    <w:p w14:paraId="063F1F49" w14:textId="6060E8A5" w:rsidR="001E4856" w:rsidRPr="001E4856" w:rsidRDefault="0019302A" w:rsidP="001E4856">
      <w:pPr>
        <w:pStyle w:val="ListParagraph"/>
        <w:numPr>
          <w:ilvl w:val="0"/>
          <w:numId w:val="2"/>
        </w:numPr>
        <w:ind w:left="709" w:hanging="425"/>
        <w:rPr>
          <w:rFonts w:ascii="Arial" w:hAnsi="Arial" w:cs="Arial"/>
          <w:b/>
          <w:bCs/>
          <w:color w:val="2C363A"/>
        </w:rPr>
      </w:pPr>
      <w:r>
        <w:rPr>
          <w:rFonts w:ascii="Arial" w:hAnsi="Arial" w:cs="Arial"/>
          <w:b/>
          <w:bCs/>
          <w:color w:val="2C363A"/>
        </w:rPr>
        <w:t>Receive Internal Audit report and agree submission to Audit Wales</w:t>
      </w:r>
      <w:r w:rsidR="00AC7845">
        <w:rPr>
          <w:rFonts w:ascii="Arial" w:hAnsi="Arial" w:cs="Arial"/>
          <w:b/>
          <w:bCs/>
          <w:color w:val="2C363A"/>
        </w:rPr>
        <w:br/>
      </w:r>
      <w:r w:rsidR="001E4856">
        <w:rPr>
          <w:rFonts w:ascii="Arial" w:hAnsi="Arial"/>
          <w:i/>
          <w:iCs/>
          <w:color w:val="2C363A"/>
          <w:sz w:val="20"/>
          <w:szCs w:val="20"/>
          <w:u w:color="2C363A"/>
        </w:rPr>
        <w:br/>
      </w:r>
      <w:r w:rsidR="001E4856" w:rsidRPr="001E4856">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1E4856">
        <w:rPr>
          <w:rFonts w:ascii="Arial" w:hAnsi="Arial"/>
          <w:i/>
          <w:iCs/>
          <w:color w:val="2C363A"/>
          <w:sz w:val="20"/>
          <w:szCs w:val="20"/>
          <w:u w:color="2C363A"/>
        </w:rPr>
        <w:t>.</w:t>
      </w:r>
      <w:r w:rsidR="001E4856">
        <w:rPr>
          <w:rFonts w:ascii="Arial" w:hAnsi="Arial"/>
          <w:i/>
          <w:iCs/>
          <w:color w:val="2C363A"/>
          <w:sz w:val="20"/>
          <w:szCs w:val="20"/>
          <w:u w:color="2C363A"/>
        </w:rPr>
        <w:br/>
      </w:r>
    </w:p>
    <w:p w14:paraId="1330C273" w14:textId="5D8FD28F" w:rsidR="00BF5AD9" w:rsidRPr="001E4856" w:rsidRDefault="00BF5AD9" w:rsidP="001E4856">
      <w:pPr>
        <w:pStyle w:val="ListParagraph"/>
        <w:numPr>
          <w:ilvl w:val="0"/>
          <w:numId w:val="2"/>
        </w:numPr>
        <w:ind w:left="709" w:hanging="425"/>
        <w:rPr>
          <w:rFonts w:ascii="Arial" w:hAnsi="Arial" w:cs="Arial"/>
          <w:b/>
          <w:bCs/>
          <w:color w:val="2C363A"/>
        </w:rPr>
      </w:pPr>
      <w:r w:rsidRPr="001E4856">
        <w:rPr>
          <w:rFonts w:ascii="Arial" w:hAnsi="Arial" w:cs="Arial"/>
          <w:b/>
          <w:bCs/>
          <w:color w:val="2C363A"/>
        </w:rPr>
        <w:t xml:space="preserve">Correspondence from </w:t>
      </w:r>
      <w:r w:rsidR="001E4856">
        <w:rPr>
          <w:rFonts w:ascii="Arial" w:hAnsi="Arial" w:cs="Arial"/>
          <w:b/>
          <w:bCs/>
          <w:color w:val="2C363A"/>
        </w:rPr>
        <w:t>m</w:t>
      </w:r>
      <w:r w:rsidRPr="001E4856">
        <w:rPr>
          <w:rFonts w:ascii="Arial" w:hAnsi="Arial" w:cs="Arial"/>
          <w:b/>
          <w:bCs/>
          <w:color w:val="2C363A"/>
        </w:rPr>
        <w:t>ember of the public regarding Clerk vacancy</w:t>
      </w:r>
    </w:p>
    <w:p w14:paraId="0E0B4467" w14:textId="37E6B246" w:rsidR="0039447B" w:rsidRPr="00AC7845" w:rsidRDefault="0039447B" w:rsidP="001E4856">
      <w:pPr>
        <w:pStyle w:val="ListParagraph"/>
        <w:numPr>
          <w:ilvl w:val="0"/>
          <w:numId w:val="2"/>
        </w:numPr>
        <w:ind w:left="709" w:hanging="425"/>
        <w:rPr>
          <w:rFonts w:ascii="Arial" w:hAnsi="Arial" w:cs="Arial"/>
          <w:b/>
          <w:bCs/>
          <w:color w:val="2C363A"/>
        </w:rPr>
      </w:pPr>
      <w:r w:rsidRPr="0039447B">
        <w:rPr>
          <w:rFonts w:ascii="Arial" w:hAnsi="Arial" w:cs="Arial"/>
          <w:b/>
          <w:bCs/>
          <w:color w:val="2C363A"/>
        </w:rPr>
        <w:t>Update on Clerk recruitment and agree a way forward</w:t>
      </w:r>
    </w:p>
    <w:p w14:paraId="22299BA7" w14:textId="4EDC0C50" w:rsidR="00AC7845" w:rsidRPr="00AC7845" w:rsidRDefault="0039447B" w:rsidP="001E4856">
      <w:pPr>
        <w:pStyle w:val="ListParagraph"/>
        <w:numPr>
          <w:ilvl w:val="0"/>
          <w:numId w:val="2"/>
        </w:numPr>
        <w:ind w:left="709" w:hanging="425"/>
        <w:rPr>
          <w:rFonts w:ascii="Arial" w:hAnsi="Arial" w:cs="Arial"/>
          <w:b/>
          <w:bCs/>
          <w:color w:val="2C363A"/>
        </w:rPr>
      </w:pPr>
      <w:r>
        <w:rPr>
          <w:rFonts w:ascii="Arial" w:hAnsi="Arial" w:cs="Arial"/>
          <w:b/>
          <w:bCs/>
          <w:color w:val="2C363A"/>
        </w:rPr>
        <w:t>Agree plan to mitigate impact of Clerk replacement/handover</w:t>
      </w:r>
    </w:p>
    <w:p w14:paraId="67E2104B" w14:textId="63C9B04D" w:rsidR="00AC7845" w:rsidRPr="00AC7845" w:rsidRDefault="00AC7845" w:rsidP="001E4856">
      <w:pPr>
        <w:pStyle w:val="ListParagraph"/>
        <w:numPr>
          <w:ilvl w:val="0"/>
          <w:numId w:val="2"/>
        </w:numPr>
        <w:ind w:left="709" w:hanging="425"/>
        <w:rPr>
          <w:rFonts w:ascii="Arial" w:hAnsi="Arial" w:cs="Arial"/>
          <w:b/>
          <w:bCs/>
          <w:color w:val="2C363A"/>
        </w:rPr>
      </w:pPr>
      <w:r>
        <w:rPr>
          <w:rFonts w:ascii="Arial" w:hAnsi="Arial" w:cs="Arial"/>
          <w:b/>
          <w:bCs/>
          <w:color w:val="2C363A"/>
        </w:rPr>
        <w:t xml:space="preserve">To consider complaints from Hall </w:t>
      </w:r>
      <w:r w:rsidR="001E4856">
        <w:rPr>
          <w:rFonts w:ascii="Arial" w:hAnsi="Arial" w:cs="Arial"/>
          <w:b/>
          <w:bCs/>
          <w:color w:val="2C363A"/>
        </w:rPr>
        <w:t>C</w:t>
      </w:r>
      <w:r>
        <w:rPr>
          <w:rFonts w:ascii="Arial" w:hAnsi="Arial" w:cs="Arial"/>
          <w:b/>
          <w:bCs/>
          <w:color w:val="2C363A"/>
        </w:rPr>
        <w:t>ommittees</w:t>
      </w:r>
    </w:p>
    <w:p w14:paraId="0D0FF476" w14:textId="5205B7D7" w:rsidR="00BF5AD9" w:rsidRDefault="00AC7845" w:rsidP="001E4856">
      <w:pPr>
        <w:pStyle w:val="ListParagraph"/>
        <w:numPr>
          <w:ilvl w:val="0"/>
          <w:numId w:val="2"/>
        </w:numPr>
        <w:ind w:left="709" w:hanging="425"/>
        <w:rPr>
          <w:rFonts w:ascii="Arial" w:hAnsi="Arial" w:cs="Arial"/>
          <w:b/>
          <w:bCs/>
          <w:color w:val="2C363A"/>
        </w:rPr>
      </w:pPr>
      <w:r>
        <w:rPr>
          <w:rFonts w:ascii="Arial" w:hAnsi="Arial" w:cs="Arial"/>
          <w:b/>
          <w:bCs/>
          <w:color w:val="2C363A"/>
        </w:rPr>
        <w:t>To consider complaints following Community Meeting and agree a way forward</w:t>
      </w:r>
    </w:p>
    <w:p w14:paraId="448B0AEB" w14:textId="162D310C" w:rsidR="00BF5AD9" w:rsidRPr="00BF5AD9" w:rsidRDefault="00BF5AD9" w:rsidP="001E4856">
      <w:pPr>
        <w:pStyle w:val="ListParagraph"/>
        <w:numPr>
          <w:ilvl w:val="0"/>
          <w:numId w:val="2"/>
        </w:numPr>
        <w:ind w:firstLine="52"/>
        <w:rPr>
          <w:rFonts w:ascii="Arial" w:hAnsi="Arial" w:cs="Arial"/>
          <w:b/>
          <w:bCs/>
          <w:color w:val="2C363A"/>
        </w:rPr>
      </w:pPr>
      <w:r>
        <w:rPr>
          <w:rFonts w:ascii="Arial" w:hAnsi="Arial" w:cs="Arial"/>
          <w:b/>
          <w:bCs/>
          <w:color w:val="2C363A"/>
        </w:rPr>
        <w:t>To consider Employee conduct and agree a way forward</w:t>
      </w:r>
    </w:p>
    <w:p w14:paraId="4736E7A3" w14:textId="1373FB53" w:rsidR="0039447B" w:rsidRPr="00AC7845" w:rsidRDefault="0039447B" w:rsidP="001E4856">
      <w:pPr>
        <w:pStyle w:val="ListParagraph"/>
        <w:numPr>
          <w:ilvl w:val="0"/>
          <w:numId w:val="2"/>
        </w:numPr>
        <w:ind w:left="709" w:hanging="425"/>
        <w:rPr>
          <w:rFonts w:ascii="Arial" w:hAnsi="Arial" w:cs="Arial"/>
          <w:b/>
          <w:bCs/>
          <w:color w:val="2C363A"/>
        </w:rPr>
      </w:pPr>
      <w:r>
        <w:rPr>
          <w:rFonts w:ascii="Arial" w:hAnsi="Arial" w:cs="Arial"/>
          <w:b/>
          <w:bCs/>
          <w:color w:val="2C363A"/>
        </w:rPr>
        <w:t>Consider response from Felindre Hall Committee regarding draft “</w:t>
      </w:r>
      <w:r w:rsidR="001E4856">
        <w:rPr>
          <w:rFonts w:ascii="Arial" w:hAnsi="Arial" w:cs="Arial"/>
          <w:b/>
          <w:bCs/>
          <w:color w:val="2C363A"/>
        </w:rPr>
        <w:t>Licence</w:t>
      </w:r>
      <w:r>
        <w:rPr>
          <w:rFonts w:ascii="Arial" w:hAnsi="Arial" w:cs="Arial"/>
          <w:b/>
          <w:bCs/>
          <w:color w:val="2C363A"/>
        </w:rPr>
        <w:t xml:space="preserve"> to </w:t>
      </w:r>
      <w:r w:rsidR="00AC7845">
        <w:rPr>
          <w:rFonts w:ascii="Arial" w:hAnsi="Arial" w:cs="Arial"/>
          <w:b/>
          <w:bCs/>
          <w:color w:val="2C363A"/>
        </w:rPr>
        <w:t xml:space="preserve">         </w:t>
      </w:r>
      <w:r>
        <w:rPr>
          <w:rFonts w:ascii="Arial" w:hAnsi="Arial" w:cs="Arial"/>
          <w:b/>
          <w:bCs/>
          <w:color w:val="2C363A"/>
        </w:rPr>
        <w:t>Occupy” and agree a way forward</w:t>
      </w:r>
    </w:p>
    <w:p w14:paraId="0581E98A" w14:textId="68933267" w:rsidR="00AC7845" w:rsidRPr="00AC7845" w:rsidRDefault="00AC7845" w:rsidP="001E4856">
      <w:pPr>
        <w:pStyle w:val="ListParagraph"/>
        <w:numPr>
          <w:ilvl w:val="0"/>
          <w:numId w:val="2"/>
        </w:numPr>
        <w:ind w:left="709" w:hanging="425"/>
        <w:rPr>
          <w:rFonts w:ascii="Arial" w:hAnsi="Arial" w:cs="Arial"/>
          <w:b/>
          <w:bCs/>
          <w:color w:val="2C363A"/>
        </w:rPr>
      </w:pPr>
      <w:r>
        <w:rPr>
          <w:rFonts w:ascii="Arial" w:hAnsi="Arial" w:cs="Arial"/>
          <w:b/>
          <w:bCs/>
          <w:color w:val="2C363A"/>
        </w:rPr>
        <w:t>Consider effectiveness of relationship between Council and Felindre Welfare Hall Committee and agree a way forward</w:t>
      </w:r>
    </w:p>
    <w:p w14:paraId="5F3AB416" w14:textId="16603E84" w:rsidR="006563D7" w:rsidRDefault="006563D7">
      <w:pPr>
        <w:pStyle w:val="BodyA"/>
        <w:rPr>
          <w:rStyle w:val="None"/>
          <w:rFonts w:ascii="Arial" w:hAnsi="Arial" w:cs="Arial"/>
          <w:color w:val="2C363A"/>
          <w:u w:color="2C363A"/>
        </w:rPr>
      </w:pPr>
    </w:p>
    <w:p w14:paraId="187B1F57" w14:textId="3BD5B926" w:rsidR="00436A80" w:rsidRPr="00AD0AA1" w:rsidRDefault="001E4856">
      <w:pPr>
        <w:pStyle w:val="BodyA"/>
        <w:rPr>
          <w:rStyle w:val="None"/>
          <w:rFonts w:ascii="Arial" w:eastAsia="Arial" w:hAnsi="Arial" w:cs="Arial"/>
          <w:color w:val="2C363A"/>
          <w:u w:color="2C363A"/>
        </w:rPr>
      </w:pPr>
      <w:r>
        <w:rPr>
          <w:rFonts w:ascii="Arial" w:hAnsi="Arial" w:cs="Arial"/>
          <w:noProof/>
          <w:color w:val="2C363A"/>
          <w:u w:color="2C363A"/>
          <w14:textOutline w14:w="0" w14:cap="rnd" w14:cmpd="sng" w14:algn="ctr">
            <w14:noFill/>
            <w14:prstDash w14:val="solid"/>
            <w14:bevel/>
          </w14:textOutline>
        </w:rPr>
        <w:drawing>
          <wp:anchor distT="0" distB="0" distL="114300" distR="114300" simplePos="0" relativeHeight="251658240" behindDoc="1" locked="0" layoutInCell="1" allowOverlap="1" wp14:anchorId="089E817C" wp14:editId="7E944C70">
            <wp:simplePos x="0" y="0"/>
            <wp:positionH relativeFrom="column">
              <wp:posOffset>2065920</wp:posOffset>
            </wp:positionH>
            <wp:positionV relativeFrom="paragraph">
              <wp:posOffset>79618</wp:posOffset>
            </wp:positionV>
            <wp:extent cx="908050" cy="386080"/>
            <wp:effectExtent l="0" t="0" r="6350" b="0"/>
            <wp:wrapTight wrapText="bothSides">
              <wp:wrapPolygon edited="0">
                <wp:start x="0" y="0"/>
                <wp:lineTo x="0" y="20605"/>
                <wp:lineTo x="21449" y="20605"/>
                <wp:lineTo x="21449" y="0"/>
                <wp:lineTo x="0" y="0"/>
              </wp:wrapPolygon>
            </wp:wrapTight>
            <wp:docPr id="1402689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89108" name="Picture 1402689108"/>
                    <pic:cNvPicPr/>
                  </pic:nvPicPr>
                  <pic:blipFill>
                    <a:blip r:embed="rId8">
                      <a:extLst>
                        <a:ext uri="{28A0092B-C50C-407E-A947-70E740481C1C}">
                          <a14:useLocalDpi xmlns:a14="http://schemas.microsoft.com/office/drawing/2010/main" val="0"/>
                        </a:ext>
                      </a:extLst>
                    </a:blip>
                    <a:stretch>
                      <a:fillRect/>
                    </a:stretch>
                  </pic:blipFill>
                  <pic:spPr>
                    <a:xfrm>
                      <a:off x="0" y="0"/>
                      <a:ext cx="908050" cy="386080"/>
                    </a:xfrm>
                    <a:prstGeom prst="rect">
                      <a:avLst/>
                    </a:prstGeom>
                  </pic:spPr>
                </pic:pic>
              </a:graphicData>
            </a:graphic>
            <wp14:sizeRelH relativeFrom="page">
              <wp14:pctWidth>0</wp14:pctWidth>
            </wp14:sizeRelH>
            <wp14:sizeRelV relativeFrom="page">
              <wp14:pctHeight>0</wp14:pctHeight>
            </wp14:sizeRelV>
          </wp:anchor>
        </w:drawing>
      </w:r>
      <w:r w:rsidR="006563D7">
        <w:rPr>
          <w:rStyle w:val="None"/>
          <w:rFonts w:ascii="Arial" w:hAnsi="Arial" w:cs="Arial"/>
          <w:color w:val="2C363A"/>
          <w:u w:color="2C363A"/>
        </w:rPr>
        <w:t>Cllr. Darren James</w:t>
      </w:r>
    </w:p>
    <w:p w14:paraId="466E1AAE" w14:textId="2EB39E89" w:rsidR="00436A80" w:rsidRPr="00AD0AA1" w:rsidRDefault="006563D7">
      <w:pPr>
        <w:pStyle w:val="BodyA"/>
        <w:rPr>
          <w:rStyle w:val="None"/>
          <w:rFonts w:ascii="Arial" w:eastAsia="Arial" w:hAnsi="Arial" w:cs="Arial"/>
          <w:color w:val="2C363A"/>
          <w:u w:color="2C363A"/>
        </w:rPr>
      </w:pPr>
      <w:r>
        <w:rPr>
          <w:rStyle w:val="None"/>
          <w:rFonts w:ascii="Arial" w:hAnsi="Arial" w:cs="Arial"/>
          <w:color w:val="2C363A"/>
          <w:u w:color="2C363A"/>
        </w:rPr>
        <w:t>Chair</w:t>
      </w:r>
    </w:p>
    <w:p w14:paraId="09026965" w14:textId="77777777" w:rsidR="00436A80" w:rsidRPr="00AD0AA1" w:rsidRDefault="00F67DD4">
      <w:pPr>
        <w:pStyle w:val="BodyA"/>
        <w:rPr>
          <w:rStyle w:val="None"/>
          <w:rFonts w:ascii="Arial" w:eastAsia="Arial" w:hAnsi="Arial" w:cs="Arial"/>
          <w:color w:val="2C363A"/>
          <w:u w:color="2C363A"/>
        </w:rPr>
      </w:pPr>
      <w:r w:rsidRPr="00AD0AA1">
        <w:rPr>
          <w:rStyle w:val="None"/>
          <w:rFonts w:ascii="Arial" w:hAnsi="Arial" w:cs="Arial"/>
          <w:color w:val="2C363A"/>
          <w:u w:color="2C363A"/>
        </w:rPr>
        <w:t>Mawr Community Council</w:t>
      </w:r>
    </w:p>
    <w:p w14:paraId="3C91F58C" w14:textId="4358E511" w:rsidR="00436A80" w:rsidRPr="00AD0AA1" w:rsidRDefault="00BF5AD9">
      <w:pPr>
        <w:pStyle w:val="BodyA"/>
        <w:rPr>
          <w:rFonts w:ascii="Arial" w:hAnsi="Arial" w:cs="Arial"/>
        </w:rPr>
      </w:pPr>
      <w:r>
        <w:rPr>
          <w:rStyle w:val="None"/>
          <w:rFonts w:ascii="Arial" w:hAnsi="Arial" w:cs="Arial"/>
          <w:color w:val="2C363A"/>
          <w:u w:color="2C363A"/>
        </w:rPr>
        <w:t>09/08</w:t>
      </w:r>
      <w:r w:rsidR="00F67DD4" w:rsidRPr="00AD0AA1">
        <w:rPr>
          <w:rStyle w:val="None"/>
          <w:rFonts w:ascii="Arial" w:hAnsi="Arial" w:cs="Arial"/>
          <w:color w:val="2C363A"/>
          <w:u w:color="2C363A"/>
        </w:rPr>
        <w:t>/2024</w:t>
      </w:r>
    </w:p>
    <w:sectPr w:rsidR="00436A80" w:rsidRPr="00AD0AA1">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5D0A5" w14:textId="77777777" w:rsidR="00D45133" w:rsidRDefault="00D45133">
      <w:r>
        <w:separator/>
      </w:r>
    </w:p>
  </w:endnote>
  <w:endnote w:type="continuationSeparator" w:id="0">
    <w:p w14:paraId="0D423DDB" w14:textId="77777777" w:rsidR="00D45133" w:rsidRDefault="00D4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412D" w14:textId="77777777" w:rsidR="00436A80" w:rsidRDefault="00436A80">
    <w:pPr>
      <w:pStyle w:val="BodyA"/>
      <w:jc w:val="center"/>
    </w:pPr>
  </w:p>
  <w:p w14:paraId="24C12D8C" w14:textId="77777777" w:rsidR="00436A80" w:rsidRDefault="00F67DD4">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21FD114E" w14:textId="77777777" w:rsidR="00436A80" w:rsidRDefault="00F67DD4">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048D8EB8" w14:textId="77777777" w:rsidR="00436A80" w:rsidRDefault="00F67DD4">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DD7E" w14:textId="77777777" w:rsidR="00D45133" w:rsidRDefault="00D45133">
      <w:r>
        <w:separator/>
      </w:r>
    </w:p>
  </w:footnote>
  <w:footnote w:type="continuationSeparator" w:id="0">
    <w:p w14:paraId="002295E1" w14:textId="77777777" w:rsidR="00D45133" w:rsidRDefault="00D4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7DE0" w14:textId="77777777" w:rsidR="00436A80" w:rsidRDefault="00F67DD4">
    <w:pPr>
      <w:pStyle w:val="Header"/>
      <w:jc w:val="center"/>
    </w:pPr>
    <w:r>
      <w:rPr>
        <w:noProof/>
      </w:rPr>
      <w:drawing>
        <wp:anchor distT="152400" distB="152400" distL="152400" distR="152400" simplePos="0" relativeHeight="251658240" behindDoc="1" locked="0" layoutInCell="1" allowOverlap="1" wp14:anchorId="452AC9FC" wp14:editId="1593AA2E">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766D3"/>
    <w:multiLevelType w:val="hybridMultilevel"/>
    <w:tmpl w:val="032AC2FC"/>
    <w:numStyleLink w:val="Numbered"/>
  </w:abstractNum>
  <w:abstractNum w:abstractNumId="1" w15:restartNumberingAfterBreak="0">
    <w:nsid w:val="24730F09"/>
    <w:multiLevelType w:val="hybridMultilevel"/>
    <w:tmpl w:val="032AC2FC"/>
    <w:styleLink w:val="Numbered"/>
    <w:lvl w:ilvl="0" w:tplc="D668FBDC">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AC90954A">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A6048D12">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52CCEA6A">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A4027964">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82CA20F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6A5746">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834425FC">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86B0B25C">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210F9A"/>
    <w:multiLevelType w:val="hybridMultilevel"/>
    <w:tmpl w:val="F0AED578"/>
    <w:numStyleLink w:val="ImportedStyle1"/>
  </w:abstractNum>
  <w:abstractNum w:abstractNumId="3" w15:restartNumberingAfterBreak="0">
    <w:nsid w:val="58A323BA"/>
    <w:multiLevelType w:val="hybridMultilevel"/>
    <w:tmpl w:val="ACA488E4"/>
    <w:styleLink w:val="ImportedStyle2"/>
    <w:lvl w:ilvl="0" w:tplc="3BFEDE8C">
      <w:start w:val="1"/>
      <w:numFmt w:val="lowerLetter"/>
      <w:lvlText w:val="%1)"/>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8C06CA">
      <w:start w:val="1"/>
      <w:numFmt w:val="lowerLetter"/>
      <w:lvlText w:val="%2."/>
      <w:lvlJc w:val="left"/>
      <w:pPr>
        <w:tabs>
          <w:tab w:val="left" w:pos="113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A254CC">
      <w:start w:val="1"/>
      <w:numFmt w:val="lowerRoman"/>
      <w:lvlText w:val="%3."/>
      <w:lvlJc w:val="left"/>
      <w:pPr>
        <w:tabs>
          <w:tab w:val="left" w:pos="1134"/>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3F47FBE">
      <w:start w:val="1"/>
      <w:numFmt w:val="decimal"/>
      <w:lvlText w:val="%4."/>
      <w:lvlJc w:val="left"/>
      <w:pPr>
        <w:tabs>
          <w:tab w:val="left" w:pos="113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120872">
      <w:start w:val="1"/>
      <w:numFmt w:val="lowerLetter"/>
      <w:lvlText w:val="%5."/>
      <w:lvlJc w:val="left"/>
      <w:pPr>
        <w:tabs>
          <w:tab w:val="left" w:pos="113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7A2370">
      <w:start w:val="1"/>
      <w:numFmt w:val="lowerRoman"/>
      <w:lvlText w:val="%6."/>
      <w:lvlJc w:val="left"/>
      <w:pPr>
        <w:tabs>
          <w:tab w:val="left" w:pos="1134"/>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A28F31C">
      <w:start w:val="1"/>
      <w:numFmt w:val="decimal"/>
      <w:lvlText w:val="%7."/>
      <w:lvlJc w:val="left"/>
      <w:pPr>
        <w:tabs>
          <w:tab w:val="left" w:pos="113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7239E4">
      <w:start w:val="1"/>
      <w:numFmt w:val="lowerLetter"/>
      <w:lvlText w:val="%8."/>
      <w:lvlJc w:val="left"/>
      <w:pPr>
        <w:tabs>
          <w:tab w:val="left" w:pos="113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700BEE">
      <w:start w:val="1"/>
      <w:numFmt w:val="lowerRoman"/>
      <w:lvlText w:val="%9."/>
      <w:lvlJc w:val="left"/>
      <w:pPr>
        <w:tabs>
          <w:tab w:val="left" w:pos="1134"/>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432E92"/>
    <w:multiLevelType w:val="hybridMultilevel"/>
    <w:tmpl w:val="ACA488E4"/>
    <w:numStyleLink w:val="ImportedStyle2"/>
  </w:abstractNum>
  <w:abstractNum w:abstractNumId="5" w15:restartNumberingAfterBreak="0">
    <w:nsid w:val="6CA703E4"/>
    <w:multiLevelType w:val="hybridMultilevel"/>
    <w:tmpl w:val="F0AED578"/>
    <w:styleLink w:val="ImportedStyle1"/>
    <w:lvl w:ilvl="0" w:tplc="090A1FEE">
      <w:start w:val="1"/>
      <w:numFmt w:val="decimal"/>
      <w:lvlText w:val="%1."/>
      <w:lvlJc w:val="left"/>
      <w:pPr>
        <w:tabs>
          <w:tab w:val="left" w:pos="1134"/>
        </w:tabs>
        <w:ind w:left="66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688896F0">
      <w:start w:val="1"/>
      <w:numFmt w:val="lowerLetter"/>
      <w:lvlText w:val="%2."/>
      <w:lvlJc w:val="left"/>
      <w:pPr>
        <w:tabs>
          <w:tab w:val="left" w:pos="1134"/>
        </w:tabs>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209A3004">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620004">
      <w:start w:val="1"/>
      <w:numFmt w:val="decimal"/>
      <w:lvlText w:val="%4."/>
      <w:lvlJc w:val="left"/>
      <w:pPr>
        <w:tabs>
          <w:tab w:val="left" w:pos="113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22F20C">
      <w:start w:val="1"/>
      <w:numFmt w:val="lowerLetter"/>
      <w:lvlText w:val="%5."/>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C23CD4">
      <w:start w:val="1"/>
      <w:numFmt w:val="lowerRoman"/>
      <w:lvlText w:val="%6."/>
      <w:lvlJc w:val="left"/>
      <w:pPr>
        <w:tabs>
          <w:tab w:val="left" w:pos="1134"/>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02C98CC">
      <w:start w:val="1"/>
      <w:numFmt w:val="decimal"/>
      <w:lvlText w:val="%7."/>
      <w:lvlJc w:val="left"/>
      <w:pPr>
        <w:tabs>
          <w:tab w:val="left" w:pos="113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ECCD1A">
      <w:start w:val="1"/>
      <w:numFmt w:val="lowerLetter"/>
      <w:lvlText w:val="%8."/>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8E12C6">
      <w:start w:val="1"/>
      <w:numFmt w:val="lowerRoman"/>
      <w:lvlText w:val="%9."/>
      <w:lvlJc w:val="left"/>
      <w:pPr>
        <w:tabs>
          <w:tab w:val="left" w:pos="1134"/>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1170219">
    <w:abstractNumId w:val="1"/>
  </w:num>
  <w:num w:numId="2" w16cid:durableId="1676415475">
    <w:abstractNumId w:val="0"/>
    <w:lvlOverride w:ilvl="0">
      <w:lvl w:ilvl="0" w:tplc="35C07180">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1630939939">
    <w:abstractNumId w:val="3"/>
  </w:num>
  <w:num w:numId="4" w16cid:durableId="1749570206">
    <w:abstractNumId w:val="4"/>
  </w:num>
  <w:num w:numId="5" w16cid:durableId="1215696039">
    <w:abstractNumId w:val="0"/>
    <w:lvlOverride w:ilvl="0">
      <w:startOverride w:val="6"/>
      <w:lvl w:ilvl="0" w:tplc="35C07180">
        <w:start w:val="6"/>
        <w:numFmt w:val="decimal"/>
        <w:lvlText w:val="%1."/>
        <w:lvlJc w:val="left"/>
        <w:pPr>
          <w:tabs>
            <w:tab w:val="left" w:pos="1134"/>
          </w:tabs>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645BAA">
        <w:start w:val="1"/>
        <w:numFmt w:val="decimal"/>
        <w:lvlText w:val="%2."/>
        <w:lvlJc w:val="left"/>
        <w:pPr>
          <w:tabs>
            <w:tab w:val="left" w:pos="1134"/>
          </w:tabs>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025950">
        <w:start w:val="1"/>
        <w:numFmt w:val="decimal"/>
        <w:lvlText w:val="%3."/>
        <w:lvlJc w:val="left"/>
        <w:pPr>
          <w:tabs>
            <w:tab w:val="left" w:pos="1134"/>
          </w:tabs>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942E14">
        <w:start w:val="1"/>
        <w:numFmt w:val="decimal"/>
        <w:lvlText w:val="%4."/>
        <w:lvlJc w:val="left"/>
        <w:pPr>
          <w:tabs>
            <w:tab w:val="left" w:pos="1134"/>
          </w:tabs>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DA9CAE">
        <w:start w:val="1"/>
        <w:numFmt w:val="decimal"/>
        <w:lvlText w:val="%5."/>
        <w:lvlJc w:val="left"/>
        <w:pPr>
          <w:tabs>
            <w:tab w:val="left" w:pos="1134"/>
          </w:tabs>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EC0AA6">
        <w:start w:val="1"/>
        <w:numFmt w:val="decimal"/>
        <w:lvlText w:val="%6."/>
        <w:lvlJc w:val="left"/>
        <w:pPr>
          <w:tabs>
            <w:tab w:val="left" w:pos="1134"/>
          </w:tabs>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04D91A">
        <w:start w:val="1"/>
        <w:numFmt w:val="decimal"/>
        <w:lvlText w:val="%7."/>
        <w:lvlJc w:val="left"/>
        <w:pPr>
          <w:tabs>
            <w:tab w:val="left" w:pos="1134"/>
          </w:tabs>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8A2E5E">
        <w:start w:val="1"/>
        <w:numFmt w:val="decimal"/>
        <w:lvlText w:val="%8."/>
        <w:lvlJc w:val="left"/>
        <w:pPr>
          <w:tabs>
            <w:tab w:val="left" w:pos="1134"/>
          </w:tabs>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00F0A2">
        <w:start w:val="1"/>
        <w:numFmt w:val="decimal"/>
        <w:lvlText w:val="%9."/>
        <w:lvlJc w:val="left"/>
        <w:pPr>
          <w:tabs>
            <w:tab w:val="left" w:pos="1134"/>
          </w:tabs>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512258692">
    <w:abstractNumId w:val="5"/>
  </w:num>
  <w:num w:numId="7" w16cid:durableId="1433277027">
    <w:abstractNumId w:val="2"/>
  </w:num>
  <w:num w:numId="8" w16cid:durableId="302853022">
    <w:abstractNumId w:val="0"/>
    <w:lvlOverride w:ilvl="0">
      <w:startOverride w:val="7"/>
      <w:lvl w:ilvl="0" w:tplc="35C07180">
        <w:start w:val="7"/>
        <w:numFmt w:val="decimal"/>
        <w:lvlText w:val="%1."/>
        <w:lvlJc w:val="left"/>
        <w:pPr>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645BAA">
        <w:start w:val="1"/>
        <w:numFmt w:val="decimal"/>
        <w:lvlText w:val="%2."/>
        <w:lvlJc w:val="left"/>
        <w:pPr>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025950">
        <w:start w:val="1"/>
        <w:numFmt w:val="decimal"/>
        <w:lvlText w:val="%3."/>
        <w:lvlJc w:val="left"/>
        <w:pPr>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942E14">
        <w:start w:val="1"/>
        <w:numFmt w:val="decimal"/>
        <w:lvlText w:val="%4."/>
        <w:lvlJc w:val="left"/>
        <w:pPr>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DA9CAE">
        <w:start w:val="1"/>
        <w:numFmt w:val="decimal"/>
        <w:lvlText w:val="%5."/>
        <w:lvlJc w:val="left"/>
        <w:pPr>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EC0AA6">
        <w:start w:val="1"/>
        <w:numFmt w:val="decimal"/>
        <w:lvlText w:val="%6."/>
        <w:lvlJc w:val="left"/>
        <w:pPr>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04D91A">
        <w:start w:val="1"/>
        <w:numFmt w:val="decimal"/>
        <w:lvlText w:val="%7."/>
        <w:lvlJc w:val="left"/>
        <w:pPr>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8A2E5E">
        <w:start w:val="1"/>
        <w:numFmt w:val="decimal"/>
        <w:lvlText w:val="%8."/>
        <w:lvlJc w:val="left"/>
        <w:pPr>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00F0A2">
        <w:start w:val="1"/>
        <w:numFmt w:val="decimal"/>
        <w:lvlText w:val="%9."/>
        <w:lvlJc w:val="left"/>
        <w:pPr>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516970091">
    <w:abstractNumId w:val="2"/>
    <w:lvlOverride w:ilvl="2">
      <w:startOverride w:val="9"/>
    </w:lvlOverride>
  </w:num>
  <w:num w:numId="10" w16cid:durableId="235169894">
    <w:abstractNumId w:val="0"/>
    <w:lvlOverride w:ilvl="0">
      <w:startOverride w:val="8"/>
      <w:lvl w:ilvl="0" w:tplc="35C07180">
        <w:start w:val="8"/>
        <w:numFmt w:val="decimal"/>
        <w:lvlText w:val="%1."/>
        <w:lvlJc w:val="left"/>
        <w:pPr>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645BAA">
        <w:start w:val="1"/>
        <w:numFmt w:val="decimal"/>
        <w:lvlText w:val="%2."/>
        <w:lvlJc w:val="left"/>
        <w:pPr>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025950">
        <w:start w:val="1"/>
        <w:numFmt w:val="decimal"/>
        <w:lvlText w:val="%3."/>
        <w:lvlJc w:val="left"/>
        <w:pPr>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942E14">
        <w:start w:val="1"/>
        <w:numFmt w:val="decimal"/>
        <w:lvlText w:val="%4."/>
        <w:lvlJc w:val="left"/>
        <w:pPr>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DA9CAE">
        <w:start w:val="1"/>
        <w:numFmt w:val="decimal"/>
        <w:lvlText w:val="%5."/>
        <w:lvlJc w:val="left"/>
        <w:pPr>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EC0AA6">
        <w:start w:val="1"/>
        <w:numFmt w:val="decimal"/>
        <w:lvlText w:val="%6."/>
        <w:lvlJc w:val="left"/>
        <w:pPr>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04D91A">
        <w:start w:val="1"/>
        <w:numFmt w:val="decimal"/>
        <w:lvlText w:val="%7."/>
        <w:lvlJc w:val="left"/>
        <w:pPr>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8A2E5E">
        <w:start w:val="1"/>
        <w:numFmt w:val="decimal"/>
        <w:lvlText w:val="%8."/>
        <w:lvlJc w:val="left"/>
        <w:pPr>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00F0A2">
        <w:start w:val="1"/>
        <w:numFmt w:val="decimal"/>
        <w:lvlText w:val="%9."/>
        <w:lvlJc w:val="left"/>
        <w:pPr>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80"/>
    <w:rsid w:val="00066EC7"/>
    <w:rsid w:val="0019302A"/>
    <w:rsid w:val="001E4856"/>
    <w:rsid w:val="00305840"/>
    <w:rsid w:val="0039447B"/>
    <w:rsid w:val="00436A80"/>
    <w:rsid w:val="004E61B6"/>
    <w:rsid w:val="006563D7"/>
    <w:rsid w:val="00A659D4"/>
    <w:rsid w:val="00AC7845"/>
    <w:rsid w:val="00AD0AA1"/>
    <w:rsid w:val="00B81665"/>
    <w:rsid w:val="00BF5AD9"/>
    <w:rsid w:val="00D20E72"/>
    <w:rsid w:val="00D45133"/>
    <w:rsid w:val="00E838A5"/>
    <w:rsid w:val="00EC1765"/>
    <w:rsid w:val="00F6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283C"/>
  <w15:docId w15:val="{DD20ACB2-6A65-C742-A083-4EB70C22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None">
    <w:name w:val="None"/>
  </w:style>
  <w:style w:type="character" w:customStyle="1" w:styleId="Hyperlink0">
    <w:name w:val="Hyperlink.0"/>
    <w:basedOn w:val="None"/>
    <w:rPr>
      <w:outline w:val="0"/>
      <w:color w:val="0000FF"/>
      <w:u w:val="single" w:color="0000FF"/>
      <w:lang w:val="nl-NL"/>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1">
    <w:name w:val="Imported Style 1"/>
    <w:pPr>
      <w:numPr>
        <w:numId w:val="6"/>
      </w:numPr>
    </w:pPr>
  </w:style>
  <w:style w:type="character" w:styleId="UnresolvedMention">
    <w:name w:val="Unresolved Mention"/>
    <w:basedOn w:val="DefaultParagraphFont"/>
    <w:uiPriority w:val="99"/>
    <w:semiHidden/>
    <w:unhideWhenUsed/>
    <w:rsid w:val="006563D7"/>
    <w:rPr>
      <w:color w:val="605E5C"/>
      <w:shd w:val="clear" w:color="auto" w:fill="E1DFDD"/>
    </w:rPr>
  </w:style>
  <w:style w:type="character" w:customStyle="1" w:styleId="apple-converted-space">
    <w:name w:val="apple-converted-space"/>
    <w:basedOn w:val="DefaultParagraphFont"/>
    <w:rsid w:val="001E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75110826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4</cp:revision>
  <cp:lastPrinted>2024-07-24T17:03:00Z</cp:lastPrinted>
  <dcterms:created xsi:type="dcterms:W3CDTF">2024-08-09T09:58:00Z</dcterms:created>
  <dcterms:modified xsi:type="dcterms:W3CDTF">2024-08-09T12:12:00Z</dcterms:modified>
</cp:coreProperties>
</file>